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DB3101" w14:paraId="a20d269" w14:textId="a20d269">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 xml:space="preserve">                                                                                                                                                                                                                                </w:t>
      </w:r>
    </w:p>
    <w:p w:rsidR="007D6464" w:rsidP="007D6464" w:rsidRDefault="007D6464">
      <w:pPr>
        <w:pStyle w:val="Bezproreda"/>
        <w:ind w:left="4956" w:firstLine="708"/>
        <w:rPr>
          <w:rFonts w:ascii="Times New Roman" w:hAnsi="Times New Roman" w:cs="Times New Roman"/>
          <w:sz w:val="24"/>
          <w:szCs w:val="24"/>
        </w:rPr>
      </w:pPr>
    </w:p>
    <w:p w:rsidRPr="00F445B9" w:rsidR="007D6464" w:rsidP="007D6464" w:rsidRDefault="002D0A6B">
      <w:pPr>
        <w:pStyle w:val="Bezproreda"/>
        <w:ind w:left="4956" w:firstLine="708"/>
        <w:rPr>
          <w:rFonts w:ascii="Arial" w:hAnsi="Arial" w:cs="Arial"/>
          <w:sz w:val="24"/>
          <w:szCs w:val="24"/>
        </w:rPr>
      </w:pPr>
      <w:r>
        <w:rPr>
          <w:rFonts w:ascii="Arial" w:hAnsi="Arial" w:cs="Arial"/>
          <w:sz w:val="24"/>
          <w:szCs w:val="24"/>
        </w:rPr>
        <w:t>Poslovni broj: 7</w:t>
      </w:r>
      <w:r w:rsidRPr="00F445B9" w:rsidR="00FC4C78">
        <w:rPr>
          <w:rFonts w:ascii="Arial" w:hAnsi="Arial" w:cs="Arial"/>
          <w:sz w:val="24"/>
          <w:szCs w:val="24"/>
        </w:rPr>
        <w:t xml:space="preserve"> </w:t>
      </w:r>
      <w:r w:rsidR="008A2294">
        <w:rPr>
          <w:rFonts w:ascii="Arial" w:hAnsi="Arial" w:cs="Arial"/>
          <w:sz w:val="24"/>
          <w:szCs w:val="24"/>
        </w:rPr>
        <w:t>St-457/2021-40</w:t>
      </w: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 xml:space="preserve">                                 </w:t>
      </w:r>
    </w:p>
    <w:p w:rsidRPr="00F445B9" w:rsidR="007D6464" w:rsidP="007D6464" w:rsidRDefault="007D6464">
      <w:pPr>
        <w:pStyle w:val="Bezproreda"/>
        <w:jc w:val="center"/>
        <w:rPr>
          <w:rFonts w:ascii="Arial" w:hAnsi="Arial" w:cs="Arial"/>
          <w:sz w:val="24"/>
          <w:szCs w:val="24"/>
        </w:rPr>
      </w:pPr>
    </w:p>
    <w:p w:rsidRPr="00F445B9" w:rsidR="007D6464" w:rsidP="007D6464" w:rsidRDefault="007D6464">
      <w:pPr>
        <w:pStyle w:val="Bezproreda"/>
        <w:jc w:val="center"/>
        <w:rPr>
          <w:rFonts w:ascii="Arial" w:hAnsi="Arial" w:cs="Arial"/>
          <w:sz w:val="24"/>
          <w:szCs w:val="24"/>
        </w:rPr>
      </w:pPr>
      <w:r w:rsidRPr="00F445B9">
        <w:rPr>
          <w:rFonts w:ascii="Arial" w:hAnsi="Arial" w:cs="Arial"/>
          <w:sz w:val="24"/>
          <w:szCs w:val="24"/>
        </w:rPr>
        <w:t>Z A P I S N I K</w:t>
      </w:r>
    </w:p>
    <w:p w:rsidRPr="00F445B9" w:rsidR="007D6464" w:rsidP="007D6464" w:rsidRDefault="007D6464">
      <w:pPr>
        <w:pStyle w:val="Bezproreda"/>
        <w:jc w:val="center"/>
        <w:rPr>
          <w:rFonts w:ascii="Arial" w:hAnsi="Arial" w:cs="Arial"/>
          <w:sz w:val="24"/>
          <w:szCs w:val="24"/>
        </w:rPr>
      </w:pPr>
    </w:p>
    <w:p w:rsidRPr="00F445B9" w:rsidR="007D6464" w:rsidP="007D6464" w:rsidRDefault="007D6464">
      <w:pPr>
        <w:pStyle w:val="Bezproreda"/>
        <w:jc w:val="center"/>
        <w:rPr>
          <w:rFonts w:ascii="Arial" w:hAnsi="Arial" w:cs="Arial"/>
          <w:sz w:val="24"/>
          <w:szCs w:val="24"/>
        </w:rPr>
      </w:pPr>
    </w:p>
    <w:p w:rsidRPr="00F445B9" w:rsidR="007D6464" w:rsidP="007D6464" w:rsidRDefault="008A2294">
      <w:pPr>
        <w:pStyle w:val="Bezproreda"/>
        <w:jc w:val="center"/>
        <w:rPr>
          <w:rFonts w:ascii="Arial" w:hAnsi="Arial" w:cs="Arial"/>
          <w:sz w:val="24"/>
          <w:szCs w:val="24"/>
        </w:rPr>
      </w:pPr>
      <w:r>
        <w:rPr>
          <w:rFonts w:ascii="Arial" w:hAnsi="Arial" w:cs="Arial"/>
          <w:sz w:val="24"/>
          <w:szCs w:val="24"/>
        </w:rPr>
        <w:t>od  27</w:t>
      </w:r>
      <w:r w:rsidR="002D0A6B">
        <w:rPr>
          <w:rFonts w:ascii="Arial" w:hAnsi="Arial" w:cs="Arial"/>
          <w:sz w:val="24"/>
          <w:szCs w:val="24"/>
        </w:rPr>
        <w:t>. veljače 2023</w:t>
      </w:r>
      <w:r w:rsidRPr="00F445B9" w:rsidR="007D6464">
        <w:rPr>
          <w:rFonts w:ascii="Arial" w:hAnsi="Arial" w:cs="Arial"/>
          <w:sz w:val="24"/>
          <w:szCs w:val="24"/>
        </w:rPr>
        <w:t xml:space="preserve">. godine sa </w:t>
      </w:r>
      <w:r w:rsidRPr="00F445B9" w:rsidR="00FC4C78">
        <w:rPr>
          <w:rFonts w:ascii="Arial" w:hAnsi="Arial" w:cs="Arial"/>
          <w:b/>
          <w:sz w:val="24"/>
          <w:szCs w:val="24"/>
        </w:rPr>
        <w:t>Skupštine vjerovnika</w:t>
      </w:r>
      <w:r w:rsidRPr="00F445B9" w:rsidR="007D6464">
        <w:rPr>
          <w:rFonts w:ascii="Arial" w:hAnsi="Arial" w:cs="Arial"/>
          <w:sz w:val="24"/>
          <w:szCs w:val="24"/>
        </w:rPr>
        <w:t xml:space="preserve"> u stečajnom predmetu stečajnog dužnika </w:t>
      </w:r>
      <w:r w:rsidR="00A00059">
        <w:rPr>
          <w:rFonts w:ascii="Arial" w:hAnsi="Arial" w:cs="Arial"/>
          <w:sz w:val="24"/>
          <w:szCs w:val="24"/>
        </w:rPr>
        <w:t xml:space="preserve"> </w:t>
      </w:r>
      <w:r>
        <w:rPr>
          <w:rFonts w:ascii="Arial" w:hAnsi="Arial" w:cs="Arial"/>
          <w:sz w:val="24"/>
          <w:szCs w:val="24"/>
        </w:rPr>
        <w:t>INVEST AGRO d.o.o. Novi Senkovac</w:t>
      </w:r>
    </w:p>
    <w:p w:rsidRPr="00F445B9" w:rsidR="007D6464" w:rsidP="007D6464" w:rsidRDefault="007D6464">
      <w:pPr>
        <w:pStyle w:val="Bezproreda"/>
        <w:jc w:val="center"/>
        <w:rPr>
          <w:rFonts w:ascii="Arial" w:hAnsi="Arial" w:cs="Arial"/>
          <w:sz w:val="24"/>
          <w:szCs w:val="24"/>
        </w:rPr>
      </w:pPr>
    </w:p>
    <w:p w:rsidRPr="00F445B9" w:rsidR="007D6464" w:rsidP="007D6464" w:rsidRDefault="007D6464">
      <w:pPr>
        <w:pStyle w:val="Bezproreda"/>
        <w:jc w:val="center"/>
        <w:rPr>
          <w:rFonts w:ascii="Arial" w:hAnsi="Arial" w:cs="Arial"/>
          <w:sz w:val="24"/>
          <w:szCs w:val="24"/>
        </w:rPr>
      </w:pPr>
      <w:r w:rsidRPr="00F445B9">
        <w:rPr>
          <w:rFonts w:ascii="Arial" w:hAnsi="Arial" w:cs="Arial"/>
          <w:sz w:val="24"/>
          <w:szCs w:val="24"/>
        </w:rPr>
        <w:t>održanog kod Trgovačkog suda u Bjelovaru</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Prisutni od suda:</w:t>
      </w:r>
    </w:p>
    <w:p w:rsidRPr="00F445B9" w:rsidR="00437A92" w:rsidP="007D6464" w:rsidRDefault="002D0A6B">
      <w:pPr>
        <w:pStyle w:val="Bezproreda"/>
        <w:rPr>
          <w:rFonts w:ascii="Arial" w:hAnsi="Arial" w:cs="Arial"/>
          <w:sz w:val="24"/>
          <w:szCs w:val="24"/>
        </w:rPr>
      </w:pPr>
      <w:r>
        <w:rPr>
          <w:rFonts w:ascii="Arial" w:hAnsi="Arial" w:cs="Arial"/>
          <w:sz w:val="24"/>
          <w:szCs w:val="24"/>
        </w:rPr>
        <w:t>Tomislav Mrazović</w:t>
      </w:r>
      <w:r w:rsidRPr="00F445B9" w:rsidR="005C71E3">
        <w:rPr>
          <w:rFonts w:ascii="Arial" w:hAnsi="Arial" w:cs="Arial"/>
          <w:sz w:val="24"/>
          <w:szCs w:val="24"/>
        </w:rPr>
        <w:t xml:space="preserve">                             </w:t>
      </w:r>
      <w:r w:rsidRPr="00F445B9" w:rsidR="00D5440E">
        <w:rPr>
          <w:rFonts w:ascii="Arial" w:hAnsi="Arial" w:cs="Arial"/>
          <w:sz w:val="24"/>
          <w:szCs w:val="24"/>
        </w:rPr>
        <w:t>Dužni</w:t>
      </w:r>
      <w:r w:rsidR="008A2294">
        <w:rPr>
          <w:rFonts w:ascii="Arial" w:hAnsi="Arial" w:cs="Arial"/>
          <w:sz w:val="24"/>
          <w:szCs w:val="24"/>
        </w:rPr>
        <w:t>k: INVEST AGRO d.o.o. Novi Senkovac</w:t>
      </w:r>
    </w:p>
    <w:p w:rsidRPr="00F445B9" w:rsidR="007D6464" w:rsidP="007D6464" w:rsidRDefault="002D0A6B">
      <w:pPr>
        <w:pStyle w:val="Bezproreda"/>
        <w:rPr>
          <w:rFonts w:ascii="Arial" w:hAnsi="Arial" w:cs="Arial"/>
          <w:sz w:val="24"/>
          <w:szCs w:val="24"/>
        </w:rPr>
      </w:pPr>
      <w:r>
        <w:rPr>
          <w:rFonts w:ascii="Arial" w:hAnsi="Arial" w:cs="Arial"/>
          <w:sz w:val="24"/>
          <w:szCs w:val="24"/>
        </w:rPr>
        <w:t xml:space="preserve"> sudac</w:t>
      </w:r>
      <w:r w:rsidRPr="00F445B9" w:rsidR="007D6464">
        <w:rPr>
          <w:rFonts w:ascii="Arial" w:hAnsi="Arial" w:cs="Arial"/>
          <w:sz w:val="24"/>
          <w:szCs w:val="24"/>
        </w:rPr>
        <w:t xml:space="preserve">                              </w:t>
      </w:r>
      <w:r w:rsidRPr="00F445B9" w:rsidR="00FE27B9">
        <w:rPr>
          <w:rFonts w:ascii="Arial" w:hAnsi="Arial" w:cs="Arial"/>
          <w:sz w:val="24"/>
          <w:szCs w:val="24"/>
        </w:rPr>
        <w:t xml:space="preserve">                  </w:t>
      </w:r>
      <w:r w:rsidR="008A2294">
        <w:rPr>
          <w:rFonts w:ascii="Arial" w:hAnsi="Arial" w:cs="Arial"/>
          <w:sz w:val="24"/>
          <w:szCs w:val="24"/>
        </w:rPr>
        <w:tab/>
      </w:r>
      <w:r w:rsidR="008A2294">
        <w:rPr>
          <w:rFonts w:ascii="Arial" w:hAnsi="Arial" w:cs="Arial"/>
          <w:sz w:val="24"/>
          <w:szCs w:val="24"/>
        </w:rPr>
        <w:tab/>
        <w:t xml:space="preserve">  </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 xml:space="preserve">                                                                              Radi: stečajnog postupka</w:t>
      </w: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 xml:space="preserve">Vesna Dragišić </w:t>
      </w: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zapisničar</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rPr>
          <w:rFonts w:ascii="Arial" w:hAnsi="Arial" w:cs="Arial"/>
          <w:sz w:val="24"/>
          <w:szCs w:val="24"/>
        </w:rPr>
      </w:pPr>
    </w:p>
    <w:p w:rsidRPr="00F445B9" w:rsidR="007D6464" w:rsidP="007D6464" w:rsidRDefault="002D0A6B">
      <w:pPr>
        <w:pStyle w:val="Bezproreda"/>
        <w:ind w:firstLine="708"/>
        <w:rPr>
          <w:rFonts w:ascii="Arial" w:hAnsi="Arial" w:cs="Arial"/>
          <w:sz w:val="24"/>
          <w:szCs w:val="24"/>
        </w:rPr>
      </w:pPr>
      <w:r>
        <w:rPr>
          <w:rFonts w:ascii="Arial" w:hAnsi="Arial" w:cs="Arial"/>
          <w:sz w:val="24"/>
          <w:szCs w:val="24"/>
        </w:rPr>
        <w:t>Sudac</w:t>
      </w:r>
      <w:r w:rsidRPr="00F445B9" w:rsidR="007D6464">
        <w:rPr>
          <w:rFonts w:ascii="Arial" w:hAnsi="Arial" w:cs="Arial"/>
          <w:sz w:val="24"/>
          <w:szCs w:val="24"/>
        </w:rPr>
        <w:t xml:space="preserve">  otvara dana</w:t>
      </w:r>
      <w:r w:rsidRPr="00F445B9" w:rsidR="00DF7AEB">
        <w:rPr>
          <w:rFonts w:ascii="Arial" w:hAnsi="Arial" w:cs="Arial"/>
          <w:sz w:val="24"/>
          <w:szCs w:val="24"/>
        </w:rPr>
        <w:t>š</w:t>
      </w:r>
      <w:r w:rsidRPr="00F445B9" w:rsidR="00FC4C78">
        <w:rPr>
          <w:rFonts w:ascii="Arial" w:hAnsi="Arial" w:cs="Arial"/>
          <w:sz w:val="24"/>
          <w:szCs w:val="24"/>
        </w:rPr>
        <w:t>nju Skupštinu vjerovnika</w:t>
      </w:r>
      <w:r w:rsidR="008A2294">
        <w:rPr>
          <w:rFonts w:ascii="Arial" w:hAnsi="Arial" w:cs="Arial"/>
          <w:sz w:val="24"/>
          <w:szCs w:val="24"/>
        </w:rPr>
        <w:t xml:space="preserve">  u 11,3</w:t>
      </w:r>
      <w:r w:rsidRPr="00F445B9" w:rsidR="00652DF2">
        <w:rPr>
          <w:rFonts w:ascii="Arial" w:hAnsi="Arial" w:cs="Arial"/>
          <w:sz w:val="24"/>
          <w:szCs w:val="24"/>
        </w:rPr>
        <w:t>0</w:t>
      </w:r>
      <w:r w:rsidRPr="00F445B9" w:rsidR="007D6464">
        <w:rPr>
          <w:rFonts w:ascii="Arial" w:hAnsi="Arial" w:cs="Arial"/>
          <w:sz w:val="24"/>
          <w:szCs w:val="24"/>
        </w:rPr>
        <w:t xml:space="preserve"> sati, te objavljuje predmet raspravljanja.</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ind w:firstLine="708"/>
        <w:rPr>
          <w:rFonts w:ascii="Arial" w:hAnsi="Arial" w:cs="Arial"/>
          <w:sz w:val="24"/>
          <w:szCs w:val="24"/>
        </w:rPr>
      </w:pPr>
      <w:r w:rsidRPr="00F445B9">
        <w:rPr>
          <w:rFonts w:ascii="Arial" w:hAnsi="Arial" w:cs="Arial"/>
          <w:sz w:val="24"/>
          <w:szCs w:val="24"/>
        </w:rPr>
        <w:t xml:space="preserve">Konstatira se da su pristupili: </w:t>
      </w:r>
    </w:p>
    <w:p w:rsidRPr="00F445B9" w:rsidR="007D6464" w:rsidP="007D6464" w:rsidRDefault="007D6464">
      <w:pPr>
        <w:pStyle w:val="Bezproreda"/>
        <w:rPr>
          <w:rFonts w:ascii="Arial" w:hAnsi="Arial" w:cs="Arial"/>
          <w:sz w:val="24"/>
          <w:szCs w:val="24"/>
        </w:rPr>
      </w:pPr>
    </w:p>
    <w:p w:rsidRPr="00F445B9" w:rsidR="007D6464" w:rsidP="007D6464" w:rsidRDefault="008A2294">
      <w:pPr>
        <w:pStyle w:val="Bezproreda"/>
        <w:rPr>
          <w:rFonts w:ascii="Arial" w:hAnsi="Arial" w:cs="Arial"/>
          <w:sz w:val="24"/>
          <w:szCs w:val="24"/>
        </w:rPr>
      </w:pPr>
      <w:r>
        <w:rPr>
          <w:rFonts w:ascii="Arial" w:hAnsi="Arial" w:cs="Arial"/>
          <w:sz w:val="24"/>
          <w:szCs w:val="24"/>
        </w:rPr>
        <w:t xml:space="preserve">Za dužnika:  nitko, </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rPr>
          <w:rFonts w:ascii="Arial" w:hAnsi="Arial" w:cs="Arial"/>
          <w:sz w:val="24"/>
          <w:szCs w:val="24"/>
        </w:rPr>
      </w:pPr>
      <w:r w:rsidRPr="00F445B9">
        <w:rPr>
          <w:rFonts w:ascii="Arial" w:hAnsi="Arial" w:cs="Arial"/>
          <w:sz w:val="24"/>
          <w:szCs w:val="24"/>
        </w:rPr>
        <w:t>Za vjerovnike prisutni su:</w:t>
      </w:r>
    </w:p>
    <w:p w:rsidR="007D6464" w:rsidP="007D6464" w:rsidRDefault="007D6464">
      <w:pPr>
        <w:pStyle w:val="Bezproreda"/>
        <w:rPr>
          <w:rFonts w:ascii="Arial" w:hAnsi="Arial" w:cs="Arial"/>
          <w:sz w:val="24"/>
          <w:szCs w:val="24"/>
        </w:rPr>
      </w:pPr>
    </w:p>
    <w:p w:rsidR="00ED6B16" w:rsidP="007D6464" w:rsidRDefault="00ED6B16">
      <w:pPr>
        <w:pStyle w:val="Bezproreda"/>
        <w:rPr>
          <w:rFonts w:ascii="Arial" w:hAnsi="Arial" w:cs="Arial"/>
          <w:sz w:val="24"/>
          <w:szCs w:val="24"/>
        </w:rPr>
      </w:pPr>
      <w:r>
        <w:rPr>
          <w:rFonts w:ascii="Arial" w:hAnsi="Arial" w:cs="Arial"/>
          <w:sz w:val="24"/>
          <w:szCs w:val="24"/>
        </w:rPr>
        <w:t>Za vjerovnika Špiranec Katu pun. Josip Bažant odvjetnik u Bjelovaru ………………………………………………………  broj glasova 375.754kn/49.871,12</w:t>
      </w:r>
    </w:p>
    <w:p w:rsidR="002D0A6B" w:rsidP="007D6464" w:rsidRDefault="006B3BB5">
      <w:pPr>
        <w:pStyle w:val="Bezproreda"/>
        <w:rPr>
          <w:rFonts w:ascii="Arial" w:hAnsi="Arial" w:cs="Arial"/>
          <w:sz w:val="24"/>
          <w:szCs w:val="24"/>
        </w:rPr>
      </w:pPr>
      <w:r>
        <w:rPr>
          <w:rFonts w:ascii="Arial" w:hAnsi="Arial" w:cs="Arial"/>
          <w:sz w:val="24"/>
          <w:szCs w:val="24"/>
        </w:rPr>
        <w:t xml:space="preserve">Za vjerovnika </w:t>
      </w:r>
      <w:r w:rsidR="008A2294">
        <w:rPr>
          <w:rFonts w:ascii="Arial" w:hAnsi="Arial" w:cs="Arial"/>
          <w:sz w:val="24"/>
          <w:szCs w:val="24"/>
        </w:rPr>
        <w:t xml:space="preserve"> </w:t>
      </w:r>
      <w:r w:rsidR="00ED6B16">
        <w:rPr>
          <w:rFonts w:ascii="Arial" w:hAnsi="Arial" w:cs="Arial"/>
          <w:sz w:val="24"/>
          <w:szCs w:val="24"/>
        </w:rPr>
        <w:t>Sedlić d.o.o. i ZOU Zlatko Gregurić, Tatjana Figač Gregurić i Hrvoje Mladinić iz Bjelovara</w:t>
      </w:r>
      <w:r w:rsidR="008A2294">
        <w:rPr>
          <w:rFonts w:ascii="Arial" w:hAnsi="Arial" w:cs="Arial"/>
          <w:sz w:val="24"/>
          <w:szCs w:val="24"/>
        </w:rPr>
        <w:t xml:space="preserve"> </w:t>
      </w:r>
      <w:r w:rsidR="00ED6B16">
        <w:rPr>
          <w:rFonts w:ascii="Arial" w:hAnsi="Arial" w:cs="Arial"/>
          <w:sz w:val="24"/>
          <w:szCs w:val="24"/>
        </w:rPr>
        <w:t xml:space="preserve">……………………………… </w:t>
      </w:r>
      <w:r w:rsidR="008A2294">
        <w:rPr>
          <w:rFonts w:ascii="Arial" w:hAnsi="Arial" w:cs="Arial"/>
          <w:sz w:val="24"/>
          <w:szCs w:val="24"/>
        </w:rPr>
        <w:t xml:space="preserve">broj glasova </w:t>
      </w:r>
      <w:r w:rsidR="00ED6B16">
        <w:rPr>
          <w:rFonts w:ascii="Arial" w:hAnsi="Arial" w:cs="Arial"/>
          <w:sz w:val="24"/>
          <w:szCs w:val="24"/>
        </w:rPr>
        <w:t xml:space="preserve">   85.409kn/11.335,72</w:t>
      </w:r>
    </w:p>
    <w:p w:rsidRPr="00F445B9" w:rsidR="002D0A6B" w:rsidP="007D6464" w:rsidRDefault="002D0A6B">
      <w:pPr>
        <w:pStyle w:val="Bezproreda"/>
        <w:rPr>
          <w:rFonts w:ascii="Arial" w:hAnsi="Arial" w:cs="Arial"/>
          <w:sz w:val="24"/>
          <w:szCs w:val="24"/>
        </w:rPr>
      </w:pPr>
    </w:p>
    <w:p w:rsidRPr="00F445B9" w:rsidR="00840293" w:rsidP="00840293" w:rsidRDefault="00CD24A0">
      <w:pPr>
        <w:pStyle w:val="Bezproreda"/>
        <w:rPr>
          <w:rFonts w:ascii="Arial" w:hAnsi="Arial" w:cs="Arial"/>
          <w:sz w:val="24"/>
          <w:szCs w:val="24"/>
        </w:rPr>
      </w:pPr>
      <w:r w:rsidRPr="00F445B9">
        <w:rPr>
          <w:rFonts w:ascii="Arial" w:hAnsi="Arial" w:cs="Arial"/>
          <w:sz w:val="24"/>
          <w:szCs w:val="24"/>
        </w:rPr>
        <w:t>Za RH,</w:t>
      </w:r>
      <w:r w:rsidRPr="00F445B9" w:rsidR="00840293">
        <w:rPr>
          <w:rFonts w:ascii="Arial" w:hAnsi="Arial" w:cs="Arial"/>
          <w:sz w:val="24"/>
          <w:szCs w:val="24"/>
        </w:rPr>
        <w:t xml:space="preserve"> Min. f</w:t>
      </w:r>
      <w:r w:rsidRPr="00F445B9">
        <w:rPr>
          <w:rFonts w:ascii="Arial" w:hAnsi="Arial" w:cs="Arial"/>
          <w:sz w:val="24"/>
          <w:szCs w:val="24"/>
        </w:rPr>
        <w:t xml:space="preserve">inancija  </w:t>
      </w:r>
      <w:r w:rsidR="00E87185">
        <w:rPr>
          <w:rFonts w:ascii="Arial" w:hAnsi="Arial" w:cs="Arial"/>
          <w:sz w:val="24"/>
          <w:szCs w:val="24"/>
        </w:rPr>
        <w:t>Alica Čretnik Višić zamjenica    županijskog državnog odvjetnika</w:t>
      </w:r>
      <w:r w:rsidRPr="00F445B9" w:rsidR="00CA018B">
        <w:rPr>
          <w:rFonts w:ascii="Arial" w:hAnsi="Arial" w:cs="Arial"/>
          <w:sz w:val="24"/>
          <w:szCs w:val="24"/>
        </w:rPr>
        <w:t xml:space="preserve"> </w:t>
      </w:r>
      <w:r w:rsidRPr="00F445B9" w:rsidR="00FC4C78">
        <w:rPr>
          <w:rFonts w:ascii="Arial" w:hAnsi="Arial" w:cs="Arial"/>
          <w:sz w:val="24"/>
          <w:szCs w:val="24"/>
        </w:rPr>
        <w:t xml:space="preserve"> u Bjelovaru</w:t>
      </w:r>
      <w:r w:rsidR="00E87185">
        <w:rPr>
          <w:rFonts w:ascii="Arial" w:hAnsi="Arial" w:cs="Arial"/>
          <w:sz w:val="24"/>
          <w:szCs w:val="24"/>
        </w:rPr>
        <w:t xml:space="preserve">       </w:t>
      </w:r>
      <w:r w:rsidR="00ED6B16">
        <w:rPr>
          <w:rFonts w:ascii="Arial" w:hAnsi="Arial" w:cs="Arial"/>
          <w:sz w:val="24"/>
          <w:szCs w:val="24"/>
        </w:rPr>
        <w:t>………………………</w:t>
      </w:r>
      <w:r w:rsidR="002D0A6B">
        <w:rPr>
          <w:rFonts w:ascii="Arial" w:hAnsi="Arial" w:cs="Arial"/>
          <w:sz w:val="24"/>
          <w:szCs w:val="24"/>
        </w:rPr>
        <w:t xml:space="preserve"> broj glasova </w:t>
      </w:r>
      <w:r w:rsidR="00ED6B16">
        <w:rPr>
          <w:rFonts w:ascii="Arial" w:hAnsi="Arial" w:cs="Arial"/>
          <w:sz w:val="24"/>
          <w:szCs w:val="24"/>
        </w:rPr>
        <w:t>14.675.541kn/1.947.779</w:t>
      </w:r>
      <w:r w:rsidR="002D0A6B">
        <w:rPr>
          <w:rFonts w:ascii="Arial" w:hAnsi="Arial" w:cs="Arial"/>
          <w:sz w:val="24"/>
          <w:szCs w:val="24"/>
        </w:rPr>
        <w:t xml:space="preserve"> </w:t>
      </w:r>
      <w:r w:rsidR="00E87185">
        <w:rPr>
          <w:rFonts w:ascii="Arial" w:hAnsi="Arial" w:cs="Arial"/>
          <w:sz w:val="24"/>
          <w:szCs w:val="24"/>
        </w:rPr>
        <w:t xml:space="preserve">        </w:t>
      </w:r>
    </w:p>
    <w:p w:rsidR="00D61ADC" w:rsidP="00840293" w:rsidRDefault="00D61ADC">
      <w:pPr>
        <w:pStyle w:val="Bezproreda"/>
        <w:rPr>
          <w:rFonts w:ascii="Arial" w:hAnsi="Arial" w:cs="Arial"/>
          <w:sz w:val="24"/>
          <w:szCs w:val="24"/>
        </w:rPr>
      </w:pPr>
    </w:p>
    <w:p w:rsidRPr="00F445B9" w:rsidR="00D61ADC" w:rsidP="00840293" w:rsidRDefault="00D61ADC">
      <w:pPr>
        <w:pStyle w:val="Bezproreda"/>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Ukup</w:t>
      </w:r>
      <w:r w:rsidR="008A2294">
        <w:rPr>
          <w:rFonts w:ascii="Arial" w:hAnsi="Arial" w:cs="Arial"/>
          <w:sz w:val="24"/>
          <w:szCs w:val="24"/>
        </w:rPr>
        <w:t xml:space="preserve">ni broj glasova ………….. </w:t>
      </w:r>
      <w:r w:rsidR="00ED6B16">
        <w:rPr>
          <w:rFonts w:ascii="Arial" w:hAnsi="Arial" w:cs="Arial"/>
          <w:sz w:val="24"/>
          <w:szCs w:val="24"/>
        </w:rPr>
        <w:t>15.512.458</w:t>
      </w:r>
      <w:r w:rsidR="003D05B9">
        <w:rPr>
          <w:rFonts w:ascii="Arial" w:hAnsi="Arial" w:cs="Arial"/>
          <w:sz w:val="24"/>
          <w:szCs w:val="24"/>
        </w:rPr>
        <w:t>kn</w:t>
      </w:r>
      <w:r w:rsidR="00ED6B16">
        <w:rPr>
          <w:rFonts w:ascii="Arial" w:hAnsi="Arial" w:cs="Arial"/>
          <w:sz w:val="24"/>
          <w:szCs w:val="24"/>
        </w:rPr>
        <w:t>/</w:t>
      </w:r>
      <w:r w:rsidR="003D05B9">
        <w:rPr>
          <w:rFonts w:ascii="Arial" w:hAnsi="Arial" w:cs="Arial"/>
          <w:sz w:val="24"/>
          <w:szCs w:val="24"/>
        </w:rPr>
        <w:t>2.058.856</w:t>
      </w:r>
    </w:p>
    <w:p w:rsidRPr="00F445B9" w:rsidR="00651DCF" w:rsidP="007D6464" w:rsidRDefault="00651DCF">
      <w:pPr>
        <w:pStyle w:val="Bezproreda"/>
        <w:rPr>
          <w:rFonts w:ascii="Arial" w:hAnsi="Arial" w:cs="Arial"/>
          <w:sz w:val="24"/>
          <w:szCs w:val="24"/>
        </w:rPr>
      </w:pPr>
    </w:p>
    <w:p w:rsidRPr="00F445B9" w:rsidR="007D6464" w:rsidP="007D6464" w:rsidRDefault="002D0A6B">
      <w:pPr>
        <w:pStyle w:val="Bezproreda"/>
        <w:ind w:firstLine="708"/>
        <w:rPr>
          <w:rFonts w:ascii="Arial" w:hAnsi="Arial" w:cs="Arial"/>
          <w:sz w:val="24"/>
          <w:szCs w:val="24"/>
        </w:rPr>
      </w:pPr>
      <w:r>
        <w:rPr>
          <w:rFonts w:ascii="Arial" w:hAnsi="Arial" w:cs="Arial"/>
          <w:sz w:val="24"/>
          <w:szCs w:val="24"/>
        </w:rPr>
        <w:t>Sudac</w:t>
      </w:r>
      <w:r w:rsidRPr="00F445B9" w:rsidR="007D6464">
        <w:rPr>
          <w:rFonts w:ascii="Arial" w:hAnsi="Arial" w:cs="Arial"/>
          <w:sz w:val="24"/>
          <w:szCs w:val="24"/>
        </w:rPr>
        <w:t xml:space="preserve"> otvara </w:t>
      </w:r>
      <w:r w:rsidRPr="00F445B9" w:rsidR="00FC4C78">
        <w:rPr>
          <w:rFonts w:ascii="Arial" w:hAnsi="Arial" w:cs="Arial"/>
          <w:sz w:val="24"/>
          <w:szCs w:val="24"/>
        </w:rPr>
        <w:t>Skupštinu vjerovnika</w:t>
      </w:r>
      <w:r w:rsidRPr="00F445B9" w:rsidR="007D6464">
        <w:rPr>
          <w:rFonts w:ascii="Arial" w:hAnsi="Arial" w:cs="Arial"/>
          <w:sz w:val="24"/>
          <w:szCs w:val="24"/>
        </w:rPr>
        <w:t xml:space="preserve"> te predlaže slijedeći</w:t>
      </w:r>
    </w:p>
    <w:p w:rsidRPr="00F445B9" w:rsidR="007D6464" w:rsidP="007D6464" w:rsidRDefault="007D6464">
      <w:pPr>
        <w:pStyle w:val="Bezproreda"/>
        <w:jc w:val="center"/>
        <w:rPr>
          <w:rFonts w:ascii="Arial" w:hAnsi="Arial" w:cs="Arial"/>
          <w:sz w:val="24"/>
          <w:szCs w:val="24"/>
        </w:rPr>
      </w:pPr>
    </w:p>
    <w:p w:rsidRPr="00F445B9" w:rsidR="007D6464" w:rsidP="007D6464" w:rsidRDefault="007D6464">
      <w:pPr>
        <w:pStyle w:val="Bezproreda"/>
        <w:jc w:val="center"/>
        <w:rPr>
          <w:rFonts w:ascii="Arial" w:hAnsi="Arial" w:cs="Arial"/>
          <w:sz w:val="24"/>
          <w:szCs w:val="24"/>
        </w:rPr>
      </w:pPr>
      <w:r w:rsidRPr="00F445B9">
        <w:rPr>
          <w:rFonts w:ascii="Arial" w:hAnsi="Arial" w:cs="Arial"/>
          <w:sz w:val="24"/>
          <w:szCs w:val="24"/>
        </w:rPr>
        <w:t>D n e v n i      r e d</w:t>
      </w:r>
    </w:p>
    <w:p w:rsidRPr="00F445B9" w:rsidR="007D6464" w:rsidP="007D6464" w:rsidRDefault="007D6464">
      <w:pPr>
        <w:pStyle w:val="Bezproreda"/>
        <w:rPr>
          <w:rFonts w:ascii="Arial" w:hAnsi="Arial" w:cs="Arial"/>
          <w:sz w:val="24"/>
          <w:szCs w:val="24"/>
        </w:rPr>
      </w:pPr>
    </w:p>
    <w:p w:rsidR="00D5440E" w:rsidP="00FC4C78" w:rsidRDefault="002D0A6B">
      <w:pPr>
        <w:pStyle w:val="Bezproreda"/>
        <w:ind w:firstLine="708"/>
        <w:rPr>
          <w:rFonts w:ascii="Arial" w:hAnsi="Arial" w:cs="Arial"/>
          <w:sz w:val="24"/>
          <w:szCs w:val="24"/>
        </w:rPr>
      </w:pPr>
      <w:r>
        <w:rPr>
          <w:rFonts w:ascii="Arial" w:hAnsi="Arial" w:cs="Arial"/>
          <w:sz w:val="24"/>
          <w:szCs w:val="24"/>
        </w:rPr>
        <w:t>1.Donošenje odluke o</w:t>
      </w:r>
      <w:r w:rsidR="006B3BB5">
        <w:rPr>
          <w:rFonts w:ascii="Arial" w:hAnsi="Arial" w:cs="Arial"/>
          <w:sz w:val="24"/>
          <w:szCs w:val="24"/>
        </w:rPr>
        <w:t xml:space="preserve"> utvrđenju vrijednosti</w:t>
      </w:r>
      <w:r w:rsidR="0089784D">
        <w:rPr>
          <w:rFonts w:ascii="Arial" w:hAnsi="Arial" w:cs="Arial"/>
          <w:sz w:val="24"/>
          <w:szCs w:val="24"/>
        </w:rPr>
        <w:t xml:space="preserve"> 6,7993 poslovnog</w:t>
      </w:r>
      <w:r w:rsidR="006B3BB5">
        <w:rPr>
          <w:rFonts w:ascii="Arial" w:hAnsi="Arial" w:cs="Arial"/>
          <w:sz w:val="24"/>
          <w:szCs w:val="24"/>
        </w:rPr>
        <w:t xml:space="preserve"> udjela stečajnog dužnika u tvrtki </w:t>
      </w:r>
      <w:r>
        <w:rPr>
          <w:rFonts w:ascii="Arial" w:hAnsi="Arial" w:cs="Arial"/>
          <w:sz w:val="24"/>
          <w:szCs w:val="24"/>
        </w:rPr>
        <w:t xml:space="preserve"> </w:t>
      </w:r>
      <w:r w:rsidR="006B3BB5">
        <w:rPr>
          <w:rFonts w:ascii="Arial" w:hAnsi="Arial" w:cs="Arial"/>
          <w:sz w:val="24"/>
          <w:szCs w:val="24"/>
        </w:rPr>
        <w:t xml:space="preserve">Veterinarska stanica Bjelovar d.o.o. Bjelovar prema </w:t>
      </w:r>
      <w:r w:rsidR="008A2294">
        <w:rPr>
          <w:rFonts w:ascii="Arial" w:hAnsi="Arial" w:cs="Arial"/>
          <w:sz w:val="24"/>
          <w:szCs w:val="24"/>
        </w:rPr>
        <w:t xml:space="preserve"> Procjeni </w:t>
      </w:r>
      <w:r w:rsidR="006B3BB5">
        <w:rPr>
          <w:rFonts w:ascii="Arial" w:hAnsi="Arial" w:cs="Arial"/>
          <w:sz w:val="24"/>
          <w:szCs w:val="24"/>
        </w:rPr>
        <w:t xml:space="preserve">vrijednosti tog poslovnog udjela </w:t>
      </w:r>
      <w:r w:rsidR="008A2294">
        <w:rPr>
          <w:rFonts w:ascii="Arial" w:hAnsi="Arial" w:cs="Arial"/>
          <w:sz w:val="24"/>
          <w:szCs w:val="24"/>
        </w:rPr>
        <w:t xml:space="preserve">izrađenoj od strane gospođe Tanje Vidaković, </w:t>
      </w:r>
      <w:r w:rsidR="008A2294">
        <w:rPr>
          <w:rFonts w:ascii="Arial" w:hAnsi="Arial" w:cs="Arial"/>
          <w:sz w:val="24"/>
          <w:szCs w:val="24"/>
        </w:rPr>
        <w:lastRenderedPageBreak/>
        <w:t>stalnog sudskog vještaka ekonomsko-financijske struke u</w:t>
      </w:r>
      <w:r w:rsidR="0089784D">
        <w:rPr>
          <w:rFonts w:ascii="Arial" w:hAnsi="Arial" w:cs="Arial"/>
          <w:sz w:val="24"/>
          <w:szCs w:val="24"/>
        </w:rPr>
        <w:t xml:space="preserve"> ukupnom</w:t>
      </w:r>
      <w:r w:rsidR="008A2294">
        <w:rPr>
          <w:rFonts w:ascii="Arial" w:hAnsi="Arial" w:cs="Arial"/>
          <w:sz w:val="24"/>
          <w:szCs w:val="24"/>
        </w:rPr>
        <w:t xml:space="preserve"> iznosu od</w:t>
      </w:r>
      <w:r w:rsidR="00435C3A">
        <w:rPr>
          <w:rFonts w:ascii="Arial" w:hAnsi="Arial" w:cs="Arial"/>
          <w:sz w:val="24"/>
          <w:szCs w:val="24"/>
        </w:rPr>
        <w:t xml:space="preserve"> 39.429,89 eura</w:t>
      </w:r>
      <w:r w:rsidR="006B3BB5">
        <w:rPr>
          <w:rFonts w:ascii="Arial" w:hAnsi="Arial" w:cs="Arial"/>
          <w:sz w:val="24"/>
          <w:szCs w:val="24"/>
        </w:rPr>
        <w:t xml:space="preserve"> od 5. siječnja 2023., </w:t>
      </w:r>
    </w:p>
    <w:p w:rsidR="008A2294" w:rsidP="00FC4C78" w:rsidRDefault="008A2294">
      <w:pPr>
        <w:pStyle w:val="Bezproreda"/>
        <w:ind w:firstLine="708"/>
        <w:rPr>
          <w:rFonts w:ascii="Arial" w:hAnsi="Arial" w:cs="Arial"/>
          <w:sz w:val="24"/>
          <w:szCs w:val="24"/>
        </w:rPr>
      </w:pPr>
    </w:p>
    <w:p w:rsidR="00A00059" w:rsidP="00FC4C78" w:rsidRDefault="00A00059">
      <w:pPr>
        <w:pStyle w:val="Bezproreda"/>
        <w:ind w:firstLine="708"/>
        <w:rPr>
          <w:rFonts w:ascii="Arial" w:hAnsi="Arial" w:cs="Arial"/>
          <w:sz w:val="24"/>
          <w:szCs w:val="24"/>
        </w:rPr>
      </w:pPr>
    </w:p>
    <w:p w:rsidR="00A00059" w:rsidP="00FC4C78" w:rsidRDefault="00A00059">
      <w:pPr>
        <w:pStyle w:val="Bezproreda"/>
        <w:ind w:firstLine="708"/>
        <w:rPr>
          <w:rFonts w:ascii="Arial" w:hAnsi="Arial" w:cs="Arial"/>
          <w:sz w:val="24"/>
          <w:szCs w:val="24"/>
        </w:rPr>
      </w:pPr>
      <w:r>
        <w:rPr>
          <w:rFonts w:ascii="Arial" w:hAnsi="Arial" w:cs="Arial"/>
          <w:sz w:val="24"/>
          <w:szCs w:val="24"/>
        </w:rPr>
        <w:t>2.</w:t>
      </w:r>
      <w:r w:rsidR="002D0A6B">
        <w:rPr>
          <w:rFonts w:ascii="Arial" w:hAnsi="Arial" w:cs="Arial"/>
          <w:sz w:val="24"/>
          <w:szCs w:val="24"/>
        </w:rPr>
        <w:t xml:space="preserve">Donošenje odluke o </w:t>
      </w:r>
      <w:r w:rsidR="006B3BB5">
        <w:rPr>
          <w:rFonts w:ascii="Arial" w:hAnsi="Arial" w:cs="Arial"/>
          <w:sz w:val="24"/>
          <w:szCs w:val="24"/>
        </w:rPr>
        <w:t xml:space="preserve">prodaji tog poslovnog udjela </w:t>
      </w:r>
      <w:r w:rsidR="008A2294">
        <w:rPr>
          <w:rFonts w:ascii="Arial" w:hAnsi="Arial" w:cs="Arial"/>
          <w:sz w:val="24"/>
          <w:szCs w:val="24"/>
        </w:rPr>
        <w:t xml:space="preserve">prikupljanjem pisanih ponuda oglašavanjem putem javnih oglasnika po </w:t>
      </w:r>
      <w:r w:rsidR="006B3BB5">
        <w:rPr>
          <w:rFonts w:ascii="Arial" w:hAnsi="Arial" w:cs="Arial"/>
          <w:sz w:val="24"/>
          <w:szCs w:val="24"/>
        </w:rPr>
        <w:t xml:space="preserve">utvrđenoj vrijednosti tog poslovnog udjela kao </w:t>
      </w:r>
      <w:r w:rsidR="008A2294">
        <w:rPr>
          <w:rFonts w:ascii="Arial" w:hAnsi="Arial" w:cs="Arial"/>
          <w:sz w:val="24"/>
          <w:szCs w:val="24"/>
        </w:rPr>
        <w:t>početnoj cijeni</w:t>
      </w:r>
      <w:r w:rsidR="006B3BB5">
        <w:rPr>
          <w:rFonts w:ascii="Arial" w:hAnsi="Arial" w:cs="Arial"/>
          <w:sz w:val="24"/>
          <w:szCs w:val="24"/>
        </w:rPr>
        <w:t xml:space="preserve"> u iznosu</w:t>
      </w:r>
      <w:r w:rsidR="008A2294">
        <w:rPr>
          <w:rFonts w:ascii="Arial" w:hAnsi="Arial" w:cs="Arial"/>
          <w:sz w:val="24"/>
          <w:szCs w:val="24"/>
        </w:rPr>
        <w:t xml:space="preserve"> o</w:t>
      </w:r>
      <w:r w:rsidR="00435C3A">
        <w:rPr>
          <w:rFonts w:ascii="Arial" w:hAnsi="Arial" w:cs="Arial"/>
          <w:sz w:val="24"/>
          <w:szCs w:val="24"/>
        </w:rPr>
        <w:t>d 39.429,89 eura</w:t>
      </w:r>
      <w:r w:rsidR="008A2294">
        <w:rPr>
          <w:rFonts w:ascii="Arial" w:hAnsi="Arial" w:cs="Arial"/>
          <w:sz w:val="24"/>
          <w:szCs w:val="24"/>
        </w:rPr>
        <w:t xml:space="preserve"> s mogućnošću smanjenja </w:t>
      </w:r>
      <w:r w:rsidR="006B3BB5">
        <w:rPr>
          <w:rFonts w:ascii="Arial" w:hAnsi="Arial" w:cs="Arial"/>
          <w:sz w:val="24"/>
          <w:szCs w:val="24"/>
        </w:rPr>
        <w:t>cijene tog poslovnog udjela za 10% nakon prve</w:t>
      </w:r>
      <w:r w:rsidR="001235D7">
        <w:rPr>
          <w:rFonts w:ascii="Arial" w:hAnsi="Arial" w:cs="Arial"/>
          <w:sz w:val="24"/>
          <w:szCs w:val="24"/>
        </w:rPr>
        <w:t xml:space="preserve"> i 10% nakon druge neuspjele prodaje, </w:t>
      </w:r>
    </w:p>
    <w:p w:rsidR="001235D7" w:rsidP="00FC4C78" w:rsidRDefault="001235D7">
      <w:pPr>
        <w:pStyle w:val="Bezproreda"/>
        <w:ind w:firstLine="708"/>
        <w:rPr>
          <w:rFonts w:ascii="Arial" w:hAnsi="Arial" w:cs="Arial"/>
          <w:sz w:val="24"/>
          <w:szCs w:val="24"/>
        </w:rPr>
      </w:pPr>
    </w:p>
    <w:p w:rsidRPr="00F445B9" w:rsidR="007D6464" w:rsidP="0089784D" w:rsidRDefault="001235D7">
      <w:pPr>
        <w:pStyle w:val="Bezproreda"/>
        <w:ind w:firstLine="708"/>
        <w:rPr>
          <w:rFonts w:ascii="Arial" w:hAnsi="Arial" w:cs="Arial"/>
          <w:sz w:val="24"/>
          <w:szCs w:val="24"/>
        </w:rPr>
      </w:pPr>
      <w:r>
        <w:rPr>
          <w:rFonts w:ascii="Arial" w:hAnsi="Arial" w:cs="Arial"/>
          <w:sz w:val="24"/>
          <w:szCs w:val="24"/>
        </w:rPr>
        <w:t xml:space="preserve">3. Donošenje odluke o </w:t>
      </w:r>
      <w:r w:rsidR="006B3BB5">
        <w:rPr>
          <w:rFonts w:ascii="Arial" w:hAnsi="Arial" w:cs="Arial"/>
          <w:sz w:val="24"/>
          <w:szCs w:val="24"/>
        </w:rPr>
        <w:t xml:space="preserve">tome da se </w:t>
      </w:r>
      <w:r>
        <w:rPr>
          <w:rFonts w:ascii="Arial" w:hAnsi="Arial" w:cs="Arial"/>
          <w:sz w:val="24"/>
          <w:szCs w:val="24"/>
        </w:rPr>
        <w:t xml:space="preserve"> javno otvaranje ponuda</w:t>
      </w:r>
      <w:r w:rsidR="0089784D">
        <w:rPr>
          <w:rFonts w:ascii="Arial" w:hAnsi="Arial" w:cs="Arial"/>
          <w:sz w:val="24"/>
          <w:szCs w:val="24"/>
        </w:rPr>
        <w:t xml:space="preserve"> radi prodaje poslovnog udjela stečajnog dužnika u tvrtki Veterinarska stanica Bjelovar d.o.o. Bjelovar</w:t>
      </w:r>
      <w:r>
        <w:rPr>
          <w:rFonts w:ascii="Arial" w:hAnsi="Arial" w:cs="Arial"/>
          <w:sz w:val="24"/>
          <w:szCs w:val="24"/>
        </w:rPr>
        <w:t xml:space="preserve"> održi pred javnim bilježnikom Zorkom Čavajda iz Zagreba, Radnička cesta 48, </w:t>
      </w:r>
    </w:p>
    <w:p w:rsidRPr="00F445B9" w:rsidR="0087305A" w:rsidP="007D6464" w:rsidRDefault="0087305A">
      <w:pPr>
        <w:pStyle w:val="Bezproreda"/>
        <w:rPr>
          <w:rFonts w:ascii="Arial" w:hAnsi="Arial" w:cs="Arial"/>
          <w:sz w:val="24"/>
          <w:szCs w:val="24"/>
        </w:rPr>
      </w:pPr>
    </w:p>
    <w:p w:rsidRPr="00F445B9" w:rsidR="007D6464" w:rsidP="007D6464" w:rsidRDefault="00FC4C78">
      <w:pPr>
        <w:pStyle w:val="Bezproreda"/>
        <w:ind w:firstLine="708"/>
        <w:rPr>
          <w:rFonts w:ascii="Arial" w:hAnsi="Arial" w:cs="Arial"/>
          <w:sz w:val="24"/>
          <w:szCs w:val="24"/>
        </w:rPr>
      </w:pPr>
      <w:r w:rsidRPr="00F445B9">
        <w:rPr>
          <w:rFonts w:ascii="Arial" w:hAnsi="Arial" w:cs="Arial"/>
          <w:sz w:val="24"/>
          <w:szCs w:val="24"/>
        </w:rPr>
        <w:t>Poziva nazočne vjerovnike da se izjasne</w:t>
      </w:r>
      <w:r w:rsidRPr="00F445B9" w:rsidR="00BA66C1">
        <w:rPr>
          <w:rFonts w:ascii="Arial" w:hAnsi="Arial" w:cs="Arial"/>
          <w:sz w:val="24"/>
          <w:szCs w:val="24"/>
        </w:rPr>
        <w:t xml:space="preserve"> da li prihvaća</w:t>
      </w:r>
      <w:r w:rsidRPr="00F445B9">
        <w:rPr>
          <w:rFonts w:ascii="Arial" w:hAnsi="Arial" w:cs="Arial"/>
          <w:sz w:val="24"/>
          <w:szCs w:val="24"/>
        </w:rPr>
        <w:t>ju</w:t>
      </w:r>
      <w:r w:rsidRPr="00F445B9" w:rsidR="007D6464">
        <w:rPr>
          <w:rFonts w:ascii="Arial" w:hAnsi="Arial" w:cs="Arial"/>
          <w:sz w:val="24"/>
          <w:szCs w:val="24"/>
        </w:rPr>
        <w:t xml:space="preserve"> </w:t>
      </w:r>
      <w:r w:rsidRPr="00F445B9">
        <w:rPr>
          <w:rFonts w:ascii="Arial" w:hAnsi="Arial" w:cs="Arial"/>
          <w:sz w:val="24"/>
          <w:szCs w:val="24"/>
        </w:rPr>
        <w:t>predloženi dnevni  red kako je objavljen u Oglasu o sazivanju Skupštine vjerovnika koji je objav</w:t>
      </w:r>
      <w:r w:rsidR="001235D7">
        <w:rPr>
          <w:rFonts w:ascii="Arial" w:hAnsi="Arial" w:cs="Arial"/>
          <w:sz w:val="24"/>
          <w:szCs w:val="24"/>
        </w:rPr>
        <w:t>ljen na e-oglasnoj ploči suda 31</w:t>
      </w:r>
      <w:r w:rsidR="002D0A6B">
        <w:rPr>
          <w:rFonts w:ascii="Arial" w:hAnsi="Arial" w:cs="Arial"/>
          <w:sz w:val="24"/>
          <w:szCs w:val="24"/>
        </w:rPr>
        <w:t>. siječnja 2023</w:t>
      </w:r>
      <w:r w:rsidRPr="00F445B9">
        <w:rPr>
          <w:rFonts w:ascii="Arial" w:hAnsi="Arial" w:cs="Arial"/>
          <w:sz w:val="24"/>
          <w:szCs w:val="24"/>
        </w:rPr>
        <w:t xml:space="preserve">. </w:t>
      </w:r>
    </w:p>
    <w:p w:rsidRPr="00F445B9" w:rsidR="007D6464" w:rsidP="007D6464" w:rsidRDefault="007D6464">
      <w:pPr>
        <w:pStyle w:val="Bezproreda"/>
        <w:rPr>
          <w:rFonts w:ascii="Arial" w:hAnsi="Arial" w:cs="Arial"/>
          <w:sz w:val="24"/>
          <w:szCs w:val="24"/>
        </w:rPr>
      </w:pPr>
    </w:p>
    <w:p w:rsidRPr="00F445B9" w:rsidR="007D6464" w:rsidP="007D6464" w:rsidRDefault="00FC4C78">
      <w:pPr>
        <w:pStyle w:val="Bezproreda"/>
        <w:ind w:firstLine="708"/>
        <w:rPr>
          <w:rFonts w:ascii="Arial" w:hAnsi="Arial" w:cs="Arial"/>
          <w:sz w:val="24"/>
          <w:szCs w:val="24"/>
        </w:rPr>
      </w:pPr>
      <w:r w:rsidRPr="00F445B9">
        <w:rPr>
          <w:rFonts w:ascii="Arial" w:hAnsi="Arial" w:cs="Arial"/>
          <w:sz w:val="24"/>
          <w:szCs w:val="24"/>
        </w:rPr>
        <w:t>Nazočni vjerovnici izjavljuju</w:t>
      </w:r>
      <w:r w:rsidRPr="00F445B9" w:rsidR="007D6464">
        <w:rPr>
          <w:rFonts w:ascii="Arial" w:hAnsi="Arial" w:cs="Arial"/>
          <w:sz w:val="24"/>
          <w:szCs w:val="24"/>
        </w:rPr>
        <w:t xml:space="preserve"> da</w:t>
      </w:r>
      <w:r w:rsidRPr="00F445B9" w:rsidR="00437A92">
        <w:rPr>
          <w:rFonts w:ascii="Arial" w:hAnsi="Arial" w:cs="Arial"/>
          <w:sz w:val="24"/>
          <w:szCs w:val="24"/>
        </w:rPr>
        <w:t xml:space="preserve"> </w:t>
      </w:r>
      <w:r w:rsidRPr="00F445B9" w:rsidR="007D6464">
        <w:rPr>
          <w:rFonts w:ascii="Arial" w:hAnsi="Arial" w:cs="Arial"/>
          <w:sz w:val="24"/>
          <w:szCs w:val="24"/>
        </w:rPr>
        <w:t xml:space="preserve"> </w:t>
      </w:r>
      <w:r w:rsidRPr="00F445B9" w:rsidR="00BA66C1">
        <w:rPr>
          <w:rFonts w:ascii="Arial" w:hAnsi="Arial" w:cs="Arial"/>
          <w:sz w:val="24"/>
          <w:szCs w:val="24"/>
        </w:rPr>
        <w:t>prihvaća</w:t>
      </w:r>
      <w:r w:rsidRPr="00F445B9">
        <w:rPr>
          <w:rFonts w:ascii="Arial" w:hAnsi="Arial" w:cs="Arial"/>
          <w:sz w:val="24"/>
          <w:szCs w:val="24"/>
        </w:rPr>
        <w:t>ju</w:t>
      </w:r>
      <w:r w:rsidRPr="00F445B9" w:rsidR="007D6464">
        <w:rPr>
          <w:rFonts w:ascii="Arial" w:hAnsi="Arial" w:cs="Arial"/>
          <w:sz w:val="24"/>
          <w:szCs w:val="24"/>
        </w:rPr>
        <w:t xml:space="preserve"> predloženi dnevni red.</w:t>
      </w:r>
    </w:p>
    <w:p w:rsidRPr="00F445B9" w:rsidR="007D6464" w:rsidP="007D6464" w:rsidRDefault="007D6464">
      <w:pPr>
        <w:pStyle w:val="Bezproreda"/>
        <w:rPr>
          <w:rFonts w:ascii="Arial" w:hAnsi="Arial" w:cs="Arial"/>
          <w:sz w:val="24"/>
          <w:szCs w:val="24"/>
        </w:rPr>
      </w:pPr>
    </w:p>
    <w:p w:rsidRPr="00F445B9" w:rsidR="007D6464" w:rsidP="007D6464" w:rsidRDefault="007D6464">
      <w:pPr>
        <w:pStyle w:val="Bezproreda"/>
        <w:ind w:firstLine="708"/>
        <w:rPr>
          <w:rFonts w:ascii="Arial" w:hAnsi="Arial" w:cs="Arial"/>
          <w:sz w:val="24"/>
          <w:szCs w:val="24"/>
        </w:rPr>
      </w:pPr>
      <w:r w:rsidRPr="00F445B9">
        <w:rPr>
          <w:rFonts w:ascii="Arial" w:hAnsi="Arial" w:cs="Arial"/>
          <w:sz w:val="24"/>
          <w:szCs w:val="24"/>
        </w:rPr>
        <w:t>Prelazi se na prvu točku dnevnog reda.</w:t>
      </w:r>
    </w:p>
    <w:p w:rsidR="007D6464" w:rsidP="0089784D" w:rsidRDefault="0089784D">
      <w:pPr>
        <w:pStyle w:val="Bezproreda"/>
        <w:tabs>
          <w:tab w:val="left" w:pos="1139"/>
        </w:tabs>
        <w:rPr>
          <w:rFonts w:ascii="Arial" w:hAnsi="Arial" w:cs="Arial"/>
          <w:sz w:val="24"/>
          <w:szCs w:val="24"/>
        </w:rPr>
      </w:pPr>
      <w:r>
        <w:rPr>
          <w:rFonts w:ascii="Arial" w:hAnsi="Arial" w:cs="Arial"/>
          <w:sz w:val="24"/>
          <w:szCs w:val="24"/>
        </w:rPr>
        <w:tab/>
      </w:r>
    </w:p>
    <w:p w:rsidR="0089784D" w:rsidP="0089784D" w:rsidRDefault="0089784D">
      <w:pPr>
        <w:pStyle w:val="Bezproreda"/>
        <w:tabs>
          <w:tab w:val="left" w:pos="1139"/>
        </w:tabs>
        <w:rPr>
          <w:rFonts w:ascii="Arial" w:hAnsi="Arial" w:cs="Arial"/>
          <w:sz w:val="24"/>
          <w:szCs w:val="24"/>
        </w:rPr>
      </w:pPr>
      <w:r>
        <w:rPr>
          <w:rFonts w:ascii="Arial" w:hAnsi="Arial" w:cs="Arial"/>
          <w:sz w:val="24"/>
          <w:szCs w:val="24"/>
        </w:rPr>
        <w:tab/>
        <w:t xml:space="preserve">Stečajna upraviteljica dostavila je sudu uz pisani podnesak od 26. siječnja 2023. procjenu vrijednosti poslovnog udjela stečajnog dužnika Invest Agro d.o.o. u stečaju, koji ima 6,7993 poslovna udjela u Veterinarskoj stanici Bjelovar d.o.o.   a koju procjenu vrijednosti poslovnog udjela je napravila stalni sudski vještak Tanja Vidaković dipl. oec. na dan 5. siječnja 2023. godine, prema kojoj procjeni je knjigovodstvenom metodom utvrđena vrijednost društva </w:t>
      </w:r>
      <w:r w:rsidR="00FA22E8">
        <w:rPr>
          <w:rFonts w:ascii="Arial" w:hAnsi="Arial" w:cs="Arial"/>
          <w:sz w:val="24"/>
          <w:szCs w:val="24"/>
        </w:rPr>
        <w:t>Veterinarske stanice Bjelovar d.o.o. u iznosu od 1.391.786,71 eura odnosno vrijednost jednog poslovnog udjela</w:t>
      </w:r>
      <w:r w:rsidR="00435C3A">
        <w:rPr>
          <w:rFonts w:ascii="Arial" w:hAnsi="Arial" w:cs="Arial"/>
          <w:sz w:val="24"/>
          <w:szCs w:val="24"/>
        </w:rPr>
        <w:t xml:space="preserve"> tog društva iznosi </w:t>
      </w:r>
      <w:r w:rsidR="00FA22E8">
        <w:rPr>
          <w:rFonts w:ascii="Arial" w:hAnsi="Arial" w:cs="Arial"/>
          <w:sz w:val="24"/>
          <w:szCs w:val="24"/>
        </w:rPr>
        <w:t xml:space="preserve"> 5.799,11 eura</w:t>
      </w:r>
      <w:r w:rsidR="00435C3A">
        <w:rPr>
          <w:rFonts w:ascii="Arial" w:hAnsi="Arial" w:cs="Arial"/>
          <w:sz w:val="24"/>
          <w:szCs w:val="24"/>
        </w:rPr>
        <w:t xml:space="preserve">, pa procijenjena vrijednost 6,7993 poslovnog udjela tog društva iznosi 39.429,89 eura. </w:t>
      </w:r>
    </w:p>
    <w:p w:rsidR="0089784D" w:rsidP="0089784D" w:rsidRDefault="0089784D">
      <w:pPr>
        <w:pStyle w:val="Bezproreda"/>
        <w:tabs>
          <w:tab w:val="left" w:pos="1139"/>
        </w:tabs>
        <w:rPr>
          <w:rFonts w:ascii="Arial" w:hAnsi="Arial" w:cs="Arial"/>
          <w:sz w:val="24"/>
          <w:szCs w:val="24"/>
        </w:rPr>
      </w:pPr>
    </w:p>
    <w:p w:rsidR="00D61ADC" w:rsidP="007D6464" w:rsidRDefault="00D61ADC">
      <w:pPr>
        <w:pStyle w:val="Bezproreda"/>
        <w:rPr>
          <w:rFonts w:ascii="Arial" w:hAnsi="Arial" w:cs="Arial"/>
          <w:sz w:val="24"/>
          <w:szCs w:val="24"/>
        </w:rPr>
      </w:pPr>
      <w:r>
        <w:rPr>
          <w:rFonts w:ascii="Arial" w:hAnsi="Arial" w:cs="Arial"/>
          <w:sz w:val="24"/>
          <w:szCs w:val="24"/>
        </w:rPr>
        <w:tab/>
        <w:t xml:space="preserve">Nakon </w:t>
      </w:r>
      <w:r w:rsidR="00435C3A">
        <w:rPr>
          <w:rFonts w:ascii="Arial" w:hAnsi="Arial" w:cs="Arial"/>
          <w:sz w:val="24"/>
          <w:szCs w:val="24"/>
        </w:rPr>
        <w:t xml:space="preserve"> toga </w:t>
      </w:r>
      <w:r>
        <w:rPr>
          <w:rFonts w:ascii="Arial" w:hAnsi="Arial" w:cs="Arial"/>
          <w:sz w:val="24"/>
          <w:szCs w:val="24"/>
        </w:rPr>
        <w:t xml:space="preserve"> nazočni</w:t>
      </w:r>
      <w:r w:rsidR="00435C3A">
        <w:rPr>
          <w:rFonts w:ascii="Arial" w:hAnsi="Arial" w:cs="Arial"/>
          <w:sz w:val="24"/>
          <w:szCs w:val="24"/>
        </w:rPr>
        <w:t xml:space="preserve"> vjerovnici</w:t>
      </w:r>
      <w:r w:rsidR="00DA08FF">
        <w:rPr>
          <w:rFonts w:ascii="Arial" w:hAnsi="Arial" w:cs="Arial"/>
          <w:sz w:val="24"/>
          <w:szCs w:val="24"/>
        </w:rPr>
        <w:t xml:space="preserve"> na ovoj skupštini</w:t>
      </w:r>
      <w:r w:rsidR="001235D7">
        <w:rPr>
          <w:rFonts w:ascii="Arial" w:hAnsi="Arial" w:cs="Arial"/>
          <w:sz w:val="24"/>
          <w:szCs w:val="24"/>
        </w:rPr>
        <w:t xml:space="preserve"> </w:t>
      </w:r>
      <w:r w:rsidR="00435C3A">
        <w:rPr>
          <w:rFonts w:ascii="Arial" w:hAnsi="Arial" w:cs="Arial"/>
          <w:sz w:val="24"/>
          <w:szCs w:val="24"/>
        </w:rPr>
        <w:t xml:space="preserve"> ističu da prihvaćaju tako utvrđenu procijenjenu vrijednost poslovnog udjela stečajnog dužnika u Veterinarskoj stanici Bjelovar d.o.o. te </w:t>
      </w:r>
      <w:r w:rsidR="001235D7">
        <w:rPr>
          <w:rFonts w:ascii="Arial" w:hAnsi="Arial" w:cs="Arial"/>
          <w:sz w:val="24"/>
          <w:szCs w:val="24"/>
        </w:rPr>
        <w:t xml:space="preserve"> </w:t>
      </w:r>
      <w:r w:rsidR="00435C3A">
        <w:rPr>
          <w:rFonts w:ascii="Arial" w:hAnsi="Arial" w:cs="Arial"/>
          <w:sz w:val="24"/>
          <w:szCs w:val="24"/>
        </w:rPr>
        <w:t xml:space="preserve"> jednoglasno na ovoj skupštini donose</w:t>
      </w:r>
      <w:r>
        <w:rPr>
          <w:rFonts w:ascii="Arial" w:hAnsi="Arial" w:cs="Arial"/>
          <w:sz w:val="24"/>
          <w:szCs w:val="24"/>
        </w:rPr>
        <w:t xml:space="preserve"> slijedeću</w:t>
      </w:r>
    </w:p>
    <w:p w:rsidRPr="00F445B9" w:rsidR="00AD353F" w:rsidP="007D6464" w:rsidRDefault="00AD353F">
      <w:pPr>
        <w:pStyle w:val="Bezproreda"/>
        <w:rPr>
          <w:rFonts w:ascii="Arial" w:hAnsi="Arial" w:cs="Arial"/>
          <w:sz w:val="24"/>
          <w:szCs w:val="24"/>
        </w:rPr>
      </w:pPr>
    </w:p>
    <w:p w:rsidRPr="00F445B9" w:rsidR="00AD353F" w:rsidP="00AD353F" w:rsidRDefault="00AD353F">
      <w:pPr>
        <w:pStyle w:val="Bezproreda"/>
        <w:jc w:val="center"/>
        <w:rPr>
          <w:rFonts w:ascii="Arial" w:hAnsi="Arial" w:cs="Arial"/>
          <w:sz w:val="24"/>
          <w:szCs w:val="24"/>
        </w:rPr>
      </w:pPr>
      <w:r w:rsidRPr="00F445B9">
        <w:rPr>
          <w:rFonts w:ascii="Arial" w:hAnsi="Arial" w:cs="Arial"/>
          <w:sz w:val="24"/>
          <w:szCs w:val="24"/>
        </w:rPr>
        <w:t>O d l u k u</w:t>
      </w:r>
    </w:p>
    <w:p w:rsidR="00AD353F" w:rsidP="00AD353F" w:rsidRDefault="00AD353F">
      <w:pPr>
        <w:pStyle w:val="Bezproreda"/>
        <w:jc w:val="center"/>
        <w:rPr>
          <w:rFonts w:ascii="Arial" w:hAnsi="Arial" w:cs="Arial"/>
          <w:sz w:val="24"/>
          <w:szCs w:val="24"/>
        </w:rPr>
      </w:pPr>
    </w:p>
    <w:p w:rsidR="00435C3A" w:rsidP="00435C3A" w:rsidRDefault="00435C3A">
      <w:pPr>
        <w:pStyle w:val="Bezproreda"/>
        <w:ind w:firstLine="708"/>
        <w:rPr>
          <w:rFonts w:ascii="Arial" w:hAnsi="Arial" w:cs="Arial"/>
          <w:sz w:val="24"/>
          <w:szCs w:val="24"/>
        </w:rPr>
      </w:pPr>
      <w:r>
        <w:rPr>
          <w:rFonts w:ascii="Arial" w:hAnsi="Arial" w:cs="Arial"/>
          <w:sz w:val="24"/>
          <w:szCs w:val="24"/>
        </w:rPr>
        <w:t>Utvrđuje se vrijednost 6,7993 poslovnog udjela stečajnog dužnika u tvrtki  Veterinarska stanica Bjelovar d.o.o. Bjelovar</w:t>
      </w:r>
      <w:r w:rsidR="00321EF7">
        <w:rPr>
          <w:rFonts w:ascii="Arial" w:hAnsi="Arial" w:cs="Arial"/>
          <w:sz w:val="24"/>
          <w:szCs w:val="24"/>
        </w:rPr>
        <w:t xml:space="preserve"> u sveukupnom iznosu od 39.429,89 eura/297.084,51 kuna a</w:t>
      </w:r>
      <w:r>
        <w:rPr>
          <w:rFonts w:ascii="Arial" w:hAnsi="Arial" w:cs="Arial"/>
          <w:sz w:val="24"/>
          <w:szCs w:val="24"/>
        </w:rPr>
        <w:t xml:space="preserve"> prema </w:t>
      </w:r>
      <w:r w:rsidR="00321EF7">
        <w:rPr>
          <w:rFonts w:ascii="Arial" w:hAnsi="Arial" w:cs="Arial"/>
          <w:sz w:val="24"/>
          <w:szCs w:val="24"/>
        </w:rPr>
        <w:t xml:space="preserve">izvršenoj </w:t>
      </w:r>
      <w:r>
        <w:rPr>
          <w:rFonts w:ascii="Arial" w:hAnsi="Arial" w:cs="Arial"/>
          <w:sz w:val="24"/>
          <w:szCs w:val="24"/>
        </w:rPr>
        <w:t>Procjeni vrijednosti tog poslovnog udjela  od</w:t>
      </w:r>
      <w:r w:rsidR="00321EF7">
        <w:rPr>
          <w:rFonts w:ascii="Arial" w:hAnsi="Arial" w:cs="Arial"/>
          <w:sz w:val="24"/>
          <w:szCs w:val="24"/>
        </w:rPr>
        <w:t xml:space="preserve"> 5. siječnja 2023. od</w:t>
      </w:r>
      <w:r>
        <w:rPr>
          <w:rFonts w:ascii="Arial" w:hAnsi="Arial" w:cs="Arial"/>
          <w:sz w:val="24"/>
          <w:szCs w:val="24"/>
        </w:rPr>
        <w:t xml:space="preserve"> strane gospođe Tanje Vidaković, stalnog sudskog vještaka ekonomsko-financijske struke  (1 poslovni udio iznosi 5.799,11 eura).</w:t>
      </w:r>
    </w:p>
    <w:p w:rsidR="00ED6B16" w:rsidP="00435C3A" w:rsidRDefault="00ED6B16">
      <w:pPr>
        <w:pStyle w:val="Bezproreda"/>
        <w:ind w:firstLine="708"/>
        <w:rPr>
          <w:rFonts w:ascii="Arial" w:hAnsi="Arial" w:cs="Arial"/>
          <w:sz w:val="24"/>
          <w:szCs w:val="24"/>
        </w:rPr>
      </w:pPr>
    </w:p>
    <w:p w:rsidR="00ED6B16" w:rsidP="00435C3A" w:rsidRDefault="00ED6B16">
      <w:pPr>
        <w:pStyle w:val="Bezproreda"/>
        <w:ind w:firstLine="708"/>
        <w:rPr>
          <w:rFonts w:ascii="Arial" w:hAnsi="Arial" w:cs="Arial"/>
          <w:sz w:val="24"/>
          <w:szCs w:val="24"/>
        </w:rPr>
      </w:pPr>
      <w:r>
        <w:rPr>
          <w:rFonts w:ascii="Arial" w:hAnsi="Arial" w:cs="Arial"/>
          <w:sz w:val="24"/>
          <w:szCs w:val="24"/>
        </w:rPr>
        <w:t>Prelazi se na točku drugu dnevnog reda.</w:t>
      </w:r>
    </w:p>
    <w:p w:rsidR="00ED6B16" w:rsidP="00435C3A" w:rsidRDefault="00ED6B16">
      <w:pPr>
        <w:pStyle w:val="Bezproreda"/>
        <w:ind w:firstLine="708"/>
        <w:rPr>
          <w:rFonts w:ascii="Arial" w:hAnsi="Arial" w:cs="Arial"/>
          <w:sz w:val="24"/>
          <w:szCs w:val="24"/>
        </w:rPr>
      </w:pPr>
    </w:p>
    <w:p w:rsidR="00ED6B16" w:rsidP="00435C3A" w:rsidRDefault="00EF56D5">
      <w:pPr>
        <w:pStyle w:val="Bezproreda"/>
        <w:ind w:firstLine="708"/>
        <w:rPr>
          <w:rFonts w:ascii="Arial" w:hAnsi="Arial" w:cs="Arial"/>
          <w:sz w:val="24"/>
          <w:szCs w:val="24"/>
        </w:rPr>
      </w:pPr>
      <w:r>
        <w:rPr>
          <w:rFonts w:ascii="Arial" w:hAnsi="Arial" w:cs="Arial"/>
          <w:sz w:val="24"/>
          <w:szCs w:val="24"/>
        </w:rPr>
        <w:t>Pr</w:t>
      </w:r>
      <w:r w:rsidR="00C4178D">
        <w:rPr>
          <w:rFonts w:ascii="Arial" w:hAnsi="Arial" w:cs="Arial"/>
          <w:sz w:val="24"/>
          <w:szCs w:val="24"/>
        </w:rPr>
        <w:t>ema prijedlogu stečajne upravit</w:t>
      </w:r>
      <w:r>
        <w:rPr>
          <w:rFonts w:ascii="Arial" w:hAnsi="Arial" w:cs="Arial"/>
          <w:sz w:val="24"/>
          <w:szCs w:val="24"/>
        </w:rPr>
        <w:t>e</w:t>
      </w:r>
      <w:r w:rsidR="00C4178D">
        <w:rPr>
          <w:rFonts w:ascii="Arial" w:hAnsi="Arial" w:cs="Arial"/>
          <w:sz w:val="24"/>
          <w:szCs w:val="24"/>
        </w:rPr>
        <w:t>ljice nazoč</w:t>
      </w:r>
      <w:r>
        <w:rPr>
          <w:rFonts w:ascii="Arial" w:hAnsi="Arial" w:cs="Arial"/>
          <w:sz w:val="24"/>
          <w:szCs w:val="24"/>
        </w:rPr>
        <w:t>ni vjerovnici na ovoj</w:t>
      </w:r>
      <w:r w:rsidR="00C4178D">
        <w:rPr>
          <w:rFonts w:ascii="Arial" w:hAnsi="Arial" w:cs="Arial"/>
          <w:sz w:val="24"/>
          <w:szCs w:val="24"/>
        </w:rPr>
        <w:t xml:space="preserve"> s</w:t>
      </w:r>
      <w:r>
        <w:rPr>
          <w:rFonts w:ascii="Arial" w:hAnsi="Arial" w:cs="Arial"/>
          <w:sz w:val="24"/>
          <w:szCs w:val="24"/>
        </w:rPr>
        <w:t xml:space="preserve">kupštini trebaju donijeti odluku o načinu prodaje navedenih poslovnih udjela a stečajna upraviteljica predlaže da se prodaja izvrši prikupljanjem pisanih ponuda </w:t>
      </w:r>
      <w:r>
        <w:rPr>
          <w:rFonts w:ascii="Arial" w:hAnsi="Arial" w:cs="Arial"/>
          <w:sz w:val="24"/>
          <w:szCs w:val="24"/>
        </w:rPr>
        <w:lastRenderedPageBreak/>
        <w:t xml:space="preserve">oglašavanjem putem javnih oglasnika po početnoj cijeni od 39.429,89 eura s mogućnošću smanjenja te cijene za 10% tog iznosa nakon prvog oglašavanja ponude i još 10 % nakon drugog oglašavanja neuspjele prodaje oglašavanjem ponude.  </w:t>
      </w:r>
    </w:p>
    <w:p w:rsidRPr="00F445B9" w:rsidR="00435C3A" w:rsidP="00435C3A" w:rsidRDefault="00435C3A">
      <w:pPr>
        <w:pStyle w:val="Bezproreda"/>
        <w:rPr>
          <w:rFonts w:ascii="Arial" w:hAnsi="Arial" w:cs="Arial"/>
          <w:sz w:val="24"/>
          <w:szCs w:val="24"/>
        </w:rPr>
      </w:pPr>
    </w:p>
    <w:p w:rsidR="00EF56D5" w:rsidP="00EF56D5" w:rsidRDefault="00AD353F">
      <w:pPr>
        <w:pStyle w:val="Bezproreda"/>
        <w:rPr>
          <w:rFonts w:ascii="Arial" w:hAnsi="Arial" w:cs="Arial"/>
          <w:sz w:val="24"/>
          <w:szCs w:val="24"/>
        </w:rPr>
      </w:pPr>
      <w:r w:rsidRPr="00F445B9">
        <w:rPr>
          <w:rFonts w:ascii="Arial" w:hAnsi="Arial" w:cs="Arial"/>
          <w:sz w:val="24"/>
          <w:szCs w:val="24"/>
        </w:rPr>
        <w:tab/>
        <w:t xml:space="preserve"> </w:t>
      </w:r>
      <w:r w:rsidR="00EF56D5">
        <w:rPr>
          <w:rFonts w:ascii="Arial" w:hAnsi="Arial" w:cs="Arial"/>
          <w:sz w:val="24"/>
          <w:szCs w:val="24"/>
        </w:rPr>
        <w:t>Nakon  toga  nazočni vjerovnici na ovoj skupštini  ističu da prihvaćaju predloženi način prodaje poslovnih udjela prikupljanjem pisanih ponuda oglašavanjem putem javnih oglasnika po utvrđenoj vrijednosti tog poslovnog udjela od 6,7993 kao početnoj cijeni u iznosu od 39.429,89 eura s mo</w:t>
      </w:r>
      <w:r w:rsidR="00C4178D">
        <w:rPr>
          <w:rFonts w:ascii="Arial" w:hAnsi="Arial" w:cs="Arial"/>
          <w:sz w:val="24"/>
          <w:szCs w:val="24"/>
        </w:rPr>
        <w:t>gućnošću smanjenja cijene tog p</w:t>
      </w:r>
      <w:r w:rsidR="00EF56D5">
        <w:rPr>
          <w:rFonts w:ascii="Arial" w:hAnsi="Arial" w:cs="Arial"/>
          <w:sz w:val="24"/>
          <w:szCs w:val="24"/>
        </w:rPr>
        <w:t>o</w:t>
      </w:r>
      <w:r w:rsidR="00C4178D">
        <w:rPr>
          <w:rFonts w:ascii="Arial" w:hAnsi="Arial" w:cs="Arial"/>
          <w:sz w:val="24"/>
          <w:szCs w:val="24"/>
        </w:rPr>
        <w:t>s</w:t>
      </w:r>
      <w:r w:rsidR="00EF56D5">
        <w:rPr>
          <w:rFonts w:ascii="Arial" w:hAnsi="Arial" w:cs="Arial"/>
          <w:sz w:val="24"/>
          <w:szCs w:val="24"/>
        </w:rPr>
        <w:t>lovnog udjela za 10% nakon prve i 10% nakon druge neupjele prodaje istog te   jednoglasno na ovoj skupštini donose slijedeću</w:t>
      </w:r>
    </w:p>
    <w:p w:rsidRPr="00F445B9" w:rsidR="00EF56D5" w:rsidP="00EF56D5" w:rsidRDefault="00EF56D5">
      <w:pPr>
        <w:pStyle w:val="Bezproreda"/>
        <w:rPr>
          <w:rFonts w:ascii="Arial" w:hAnsi="Arial" w:cs="Arial"/>
          <w:sz w:val="24"/>
          <w:szCs w:val="24"/>
        </w:rPr>
      </w:pPr>
    </w:p>
    <w:p w:rsidRPr="00F445B9" w:rsidR="00EF56D5" w:rsidP="00EF56D5" w:rsidRDefault="00EF56D5">
      <w:pPr>
        <w:pStyle w:val="Bezproreda"/>
        <w:jc w:val="center"/>
        <w:rPr>
          <w:rFonts w:ascii="Arial" w:hAnsi="Arial" w:cs="Arial"/>
          <w:sz w:val="24"/>
          <w:szCs w:val="24"/>
        </w:rPr>
      </w:pPr>
      <w:r w:rsidRPr="00F445B9">
        <w:rPr>
          <w:rFonts w:ascii="Arial" w:hAnsi="Arial" w:cs="Arial"/>
          <w:sz w:val="24"/>
          <w:szCs w:val="24"/>
        </w:rPr>
        <w:t>O d l u k u</w:t>
      </w:r>
    </w:p>
    <w:p w:rsidR="001235D7" w:rsidP="001235D7" w:rsidRDefault="001235D7">
      <w:pPr>
        <w:pStyle w:val="Bezproreda"/>
        <w:rPr>
          <w:rFonts w:ascii="Arial" w:hAnsi="Arial" w:cs="Arial"/>
          <w:sz w:val="24"/>
          <w:szCs w:val="24"/>
        </w:rPr>
      </w:pPr>
    </w:p>
    <w:p w:rsidR="00EF56D5" w:rsidP="00EF56D5" w:rsidRDefault="00EF56D5">
      <w:pPr>
        <w:pStyle w:val="Bezproreda"/>
        <w:ind w:firstLine="708"/>
        <w:rPr>
          <w:rFonts w:ascii="Arial" w:hAnsi="Arial" w:cs="Arial"/>
          <w:sz w:val="24"/>
          <w:szCs w:val="24"/>
        </w:rPr>
      </w:pPr>
      <w:r>
        <w:rPr>
          <w:rFonts w:ascii="Arial" w:hAnsi="Arial" w:cs="Arial"/>
          <w:sz w:val="24"/>
          <w:szCs w:val="24"/>
        </w:rPr>
        <w:t xml:space="preserve">Prodaja tog poslovnog udjela kojeg stečajni dužnik ima u društvu Veterinarska stanica d.o.o. Bjelovar obaviti će se prikupljanjem pisanih ponuda oglašavanjem putem javnih oglasnika po utvrđenoj vrijednosti tog poslovnog udjela od 6,7993 kao početnoj cijeni u iznosu od 39.429,89 eura s mogućnošću smanjenja cijene tog poslovnog udjela za 10% nakon prve i 10% nakon druge neuspjele prodaje. </w:t>
      </w:r>
    </w:p>
    <w:p w:rsidR="00EF56D5" w:rsidP="001235D7" w:rsidRDefault="00EF56D5">
      <w:pPr>
        <w:pStyle w:val="Bezproreda"/>
        <w:rPr>
          <w:rFonts w:ascii="Arial" w:hAnsi="Arial" w:cs="Arial"/>
          <w:sz w:val="24"/>
          <w:szCs w:val="24"/>
        </w:rPr>
      </w:pPr>
    </w:p>
    <w:p w:rsidR="00AF2AA5" w:rsidP="00AF2AA5" w:rsidRDefault="00EF56D5">
      <w:pPr>
        <w:pStyle w:val="Bezproreda"/>
        <w:rPr>
          <w:rFonts w:ascii="Arial" w:hAnsi="Arial" w:cs="Arial"/>
          <w:sz w:val="24"/>
          <w:szCs w:val="24"/>
        </w:rPr>
      </w:pPr>
      <w:r>
        <w:rPr>
          <w:rFonts w:ascii="Arial" w:hAnsi="Arial" w:cs="Arial"/>
          <w:sz w:val="24"/>
          <w:szCs w:val="24"/>
        </w:rPr>
        <w:tab/>
        <w:t>Prelazi se na treću točku dnevnog reda.</w:t>
      </w:r>
    </w:p>
    <w:p w:rsidR="00EF56D5" w:rsidP="00AF2AA5" w:rsidRDefault="00EF56D5">
      <w:pPr>
        <w:pStyle w:val="Bezproreda"/>
        <w:rPr>
          <w:rFonts w:ascii="Arial" w:hAnsi="Arial" w:cs="Arial"/>
          <w:sz w:val="24"/>
          <w:szCs w:val="24"/>
        </w:rPr>
      </w:pPr>
    </w:p>
    <w:p w:rsidR="00EF56D5" w:rsidP="00AF2AA5" w:rsidRDefault="00EF56D5">
      <w:pPr>
        <w:pStyle w:val="Bezproreda"/>
        <w:rPr>
          <w:rFonts w:ascii="Arial" w:hAnsi="Arial" w:cs="Arial"/>
          <w:sz w:val="24"/>
          <w:szCs w:val="24"/>
        </w:rPr>
      </w:pPr>
      <w:r>
        <w:rPr>
          <w:rFonts w:ascii="Arial" w:hAnsi="Arial" w:cs="Arial"/>
          <w:sz w:val="24"/>
          <w:szCs w:val="24"/>
        </w:rPr>
        <w:tab/>
        <w:t xml:space="preserve">Stečajna upraviteljica predlaže nazočnim vjerovnicima na ovoj skupštini da se javno otvaranje tih ponuda održi pred javnim bilježnikom Zorkom Čavajda iz Zagreba, Radnička cesta 48. </w:t>
      </w:r>
    </w:p>
    <w:p w:rsidRPr="00F445B9" w:rsidR="00A00059" w:rsidP="00D61ADC" w:rsidRDefault="00A00059">
      <w:pPr>
        <w:pStyle w:val="Bezproreda"/>
        <w:rPr>
          <w:rFonts w:ascii="Arial" w:hAnsi="Arial" w:cs="Arial"/>
          <w:sz w:val="24"/>
          <w:szCs w:val="24"/>
        </w:rPr>
      </w:pPr>
    </w:p>
    <w:p w:rsidR="00EF56D5" w:rsidP="00EF56D5" w:rsidRDefault="00EF56D5">
      <w:pPr>
        <w:pStyle w:val="Bezproreda"/>
        <w:rPr>
          <w:rFonts w:ascii="Arial" w:hAnsi="Arial" w:cs="Arial"/>
          <w:sz w:val="24"/>
          <w:szCs w:val="24"/>
        </w:rPr>
      </w:pPr>
      <w:r>
        <w:rPr>
          <w:rFonts w:ascii="Arial" w:hAnsi="Arial" w:cs="Arial"/>
          <w:sz w:val="24"/>
          <w:szCs w:val="24"/>
        </w:rPr>
        <w:tab/>
        <w:t>Nakon  toga  nazočni vjerovnici na ovoj skupštini  ističu da  prihvaćaju prijedlog stečajne upraviteljice da se javno otvaranje tih ponuda održi pred javnim bil</w:t>
      </w:r>
      <w:r w:rsidR="00C4178D">
        <w:rPr>
          <w:rFonts w:ascii="Arial" w:hAnsi="Arial" w:cs="Arial"/>
          <w:sz w:val="24"/>
          <w:szCs w:val="24"/>
        </w:rPr>
        <w:t>j</w:t>
      </w:r>
      <w:r>
        <w:rPr>
          <w:rFonts w:ascii="Arial" w:hAnsi="Arial" w:cs="Arial"/>
          <w:sz w:val="24"/>
          <w:szCs w:val="24"/>
        </w:rPr>
        <w:t>ežnikom Zorkom Čavajda iz Zagreba, Radnička cesta 48  te   jednoglasno na ovoj skupštini donose slijedeću</w:t>
      </w:r>
    </w:p>
    <w:p w:rsidRPr="00F445B9" w:rsidR="00EF56D5" w:rsidP="00EF56D5" w:rsidRDefault="00EF56D5">
      <w:pPr>
        <w:pStyle w:val="Bezproreda"/>
        <w:rPr>
          <w:rFonts w:ascii="Arial" w:hAnsi="Arial" w:cs="Arial"/>
          <w:sz w:val="24"/>
          <w:szCs w:val="24"/>
        </w:rPr>
      </w:pPr>
    </w:p>
    <w:p w:rsidRPr="00F445B9" w:rsidR="00EF56D5" w:rsidP="00EF56D5" w:rsidRDefault="00EF56D5">
      <w:pPr>
        <w:pStyle w:val="Bezproreda"/>
        <w:jc w:val="center"/>
        <w:rPr>
          <w:rFonts w:ascii="Arial" w:hAnsi="Arial" w:cs="Arial"/>
          <w:sz w:val="24"/>
          <w:szCs w:val="24"/>
        </w:rPr>
      </w:pPr>
      <w:r w:rsidRPr="00F445B9">
        <w:rPr>
          <w:rFonts w:ascii="Arial" w:hAnsi="Arial" w:cs="Arial"/>
          <w:sz w:val="24"/>
          <w:szCs w:val="24"/>
        </w:rPr>
        <w:t>O d l u k u</w:t>
      </w:r>
    </w:p>
    <w:p w:rsidR="00EF56D5" w:rsidP="00EF56D5" w:rsidRDefault="00EF56D5">
      <w:pPr>
        <w:pStyle w:val="Bezproreda"/>
        <w:rPr>
          <w:rFonts w:ascii="Arial" w:hAnsi="Arial" w:cs="Arial"/>
          <w:sz w:val="24"/>
          <w:szCs w:val="24"/>
        </w:rPr>
      </w:pPr>
    </w:p>
    <w:p w:rsidR="00A00059" w:rsidP="00FE27B9" w:rsidRDefault="00C4178D">
      <w:pPr>
        <w:pStyle w:val="Bezproreda"/>
        <w:rPr>
          <w:rFonts w:ascii="Arial" w:hAnsi="Arial" w:cs="Arial"/>
          <w:sz w:val="24"/>
          <w:szCs w:val="24"/>
        </w:rPr>
      </w:pPr>
      <w:r>
        <w:rPr>
          <w:rFonts w:ascii="Arial" w:hAnsi="Arial" w:cs="Arial"/>
          <w:sz w:val="24"/>
          <w:szCs w:val="24"/>
        </w:rPr>
        <w:tab/>
        <w:t xml:space="preserve">Javno otvaranje ponuda za prodaju tih poslovnih udjela održati će se pred javnim bilježnikom Zorkom Čavajda iz Zagreba, Radnička cesta 48. </w:t>
      </w:r>
      <w:r w:rsidR="00EF56D5">
        <w:rPr>
          <w:rFonts w:ascii="Arial" w:hAnsi="Arial" w:cs="Arial"/>
          <w:sz w:val="24"/>
          <w:szCs w:val="24"/>
        </w:rPr>
        <w:tab/>
      </w:r>
    </w:p>
    <w:p w:rsidR="001235D7" w:rsidP="00FE27B9" w:rsidRDefault="001235D7">
      <w:pPr>
        <w:pStyle w:val="Bezproreda"/>
        <w:rPr>
          <w:rFonts w:ascii="Arial" w:hAnsi="Arial" w:cs="Arial"/>
          <w:sz w:val="24"/>
          <w:szCs w:val="24"/>
        </w:rPr>
      </w:pPr>
    </w:p>
    <w:p w:rsidR="001235D7" w:rsidP="00FE27B9" w:rsidRDefault="00C4178D">
      <w:pPr>
        <w:pStyle w:val="Bezproreda"/>
        <w:rPr>
          <w:rFonts w:ascii="Arial" w:hAnsi="Arial" w:cs="Arial"/>
          <w:sz w:val="24"/>
          <w:szCs w:val="24"/>
        </w:rPr>
      </w:pPr>
      <w:r>
        <w:rPr>
          <w:rFonts w:ascii="Arial" w:hAnsi="Arial" w:cs="Arial"/>
          <w:sz w:val="24"/>
          <w:szCs w:val="24"/>
        </w:rPr>
        <w:tab/>
        <w:t xml:space="preserve">Dovršeno u 11,55 sati. </w:t>
      </w:r>
    </w:p>
    <w:p w:rsidR="001235D7" w:rsidP="00FE27B9" w:rsidRDefault="001235D7">
      <w:pPr>
        <w:pStyle w:val="Bezproreda"/>
        <w:rPr>
          <w:rFonts w:ascii="Arial" w:hAnsi="Arial" w:cs="Arial"/>
          <w:sz w:val="24"/>
          <w:szCs w:val="24"/>
        </w:rPr>
      </w:pPr>
    </w:p>
    <w:p w:rsidRPr="00F445B9" w:rsidR="00EA5F09" w:rsidRDefault="00EA5F09">
      <w:pPr>
        <w:rPr>
          <w:rFonts w:ascii="Arial" w:hAnsi="Arial" w:cs="Arial"/>
          <w:sz w:val="24"/>
          <w:szCs w:val="24"/>
        </w:rPr>
      </w:pPr>
    </w:p>
    <w:sectPr w:rsidRPr="00F445B9"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1EE7" w:rsidP="002D3F18" w:rsidRDefault="00231EE7">
      <w:pPr>
        <w:spacing w:after="0" w:line="240" w:lineRule="auto"/>
      </w:pPr>
      <w:r>
        <w:separator/>
      </w:r>
    </w:p>
  </w:endnote>
  <w:endnote w:type="continuationSeparator" w:id="0">
    <w:p w:rsidR="00231EE7" w:rsidP="002D3F18" w:rsidRDefault="00231EE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1EE7" w:rsidP="002D3F18" w:rsidRDefault="00231EE7">
      <w:pPr>
        <w:spacing w:after="0" w:line="240" w:lineRule="auto"/>
      </w:pPr>
      <w:r>
        <w:separator/>
      </w:r>
    </w:p>
  </w:footnote>
  <w:footnote w:type="continuationSeparator" w:id="0">
    <w:p w:rsidR="00231EE7" w:rsidP="002D3F18" w:rsidRDefault="00231EE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7B0F36">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00992"/>
    <w:rsid w:val="000955C1"/>
    <w:rsid w:val="001235D7"/>
    <w:rsid w:val="00172635"/>
    <w:rsid w:val="001B444F"/>
    <w:rsid w:val="001C44DB"/>
    <w:rsid w:val="001E0790"/>
    <w:rsid w:val="00231EE7"/>
    <w:rsid w:val="00232474"/>
    <w:rsid w:val="002375FB"/>
    <w:rsid w:val="002672DA"/>
    <w:rsid w:val="002918E7"/>
    <w:rsid w:val="002D0A6B"/>
    <w:rsid w:val="002D3F18"/>
    <w:rsid w:val="002F20ED"/>
    <w:rsid w:val="00321EF7"/>
    <w:rsid w:val="00355D6C"/>
    <w:rsid w:val="0036613B"/>
    <w:rsid w:val="00391528"/>
    <w:rsid w:val="003A51D8"/>
    <w:rsid w:val="003D05B9"/>
    <w:rsid w:val="003E4887"/>
    <w:rsid w:val="00435C3A"/>
    <w:rsid w:val="00437A92"/>
    <w:rsid w:val="00466532"/>
    <w:rsid w:val="00484486"/>
    <w:rsid w:val="004D3FE1"/>
    <w:rsid w:val="004E5C68"/>
    <w:rsid w:val="005C163E"/>
    <w:rsid w:val="005C71E3"/>
    <w:rsid w:val="00610668"/>
    <w:rsid w:val="00651DCF"/>
    <w:rsid w:val="00652DF2"/>
    <w:rsid w:val="006B3BB5"/>
    <w:rsid w:val="006E650C"/>
    <w:rsid w:val="00762CBF"/>
    <w:rsid w:val="00766F2E"/>
    <w:rsid w:val="007A1917"/>
    <w:rsid w:val="007B0F36"/>
    <w:rsid w:val="007D13A0"/>
    <w:rsid w:val="007D6464"/>
    <w:rsid w:val="007E31E8"/>
    <w:rsid w:val="00840293"/>
    <w:rsid w:val="00864052"/>
    <w:rsid w:val="0087305A"/>
    <w:rsid w:val="0089784D"/>
    <w:rsid w:val="008A2294"/>
    <w:rsid w:val="008D3441"/>
    <w:rsid w:val="008D6171"/>
    <w:rsid w:val="00994DCC"/>
    <w:rsid w:val="009B0045"/>
    <w:rsid w:val="009D02B1"/>
    <w:rsid w:val="009D46E0"/>
    <w:rsid w:val="00A00059"/>
    <w:rsid w:val="00A54B9F"/>
    <w:rsid w:val="00A73D0C"/>
    <w:rsid w:val="00A76023"/>
    <w:rsid w:val="00AA704E"/>
    <w:rsid w:val="00AD353F"/>
    <w:rsid w:val="00AF2AA5"/>
    <w:rsid w:val="00AF6950"/>
    <w:rsid w:val="00B95C82"/>
    <w:rsid w:val="00BA66C1"/>
    <w:rsid w:val="00BB384A"/>
    <w:rsid w:val="00C319B2"/>
    <w:rsid w:val="00C4178D"/>
    <w:rsid w:val="00C85088"/>
    <w:rsid w:val="00CA018B"/>
    <w:rsid w:val="00CD24A0"/>
    <w:rsid w:val="00CF02BB"/>
    <w:rsid w:val="00D072C1"/>
    <w:rsid w:val="00D21BD2"/>
    <w:rsid w:val="00D5440E"/>
    <w:rsid w:val="00D545A2"/>
    <w:rsid w:val="00D61ADC"/>
    <w:rsid w:val="00D76A5E"/>
    <w:rsid w:val="00D9194D"/>
    <w:rsid w:val="00DA08FF"/>
    <w:rsid w:val="00DB3101"/>
    <w:rsid w:val="00DB4F71"/>
    <w:rsid w:val="00DF7AEB"/>
    <w:rsid w:val="00E20102"/>
    <w:rsid w:val="00E6277E"/>
    <w:rsid w:val="00E73DF6"/>
    <w:rsid w:val="00E76C75"/>
    <w:rsid w:val="00E8388A"/>
    <w:rsid w:val="00E87185"/>
    <w:rsid w:val="00EA5F09"/>
    <w:rsid w:val="00ED6B16"/>
    <w:rsid w:val="00EE395D"/>
    <w:rsid w:val="00EF56D5"/>
    <w:rsid w:val="00F15AC2"/>
    <w:rsid w:val="00F445B9"/>
    <w:rsid w:val="00F4529E"/>
    <w:rsid w:val="00F62C7A"/>
    <w:rsid w:val="00F74256"/>
    <w:rsid w:val="00FA22E8"/>
    <w:rsid w:val="00FC4C78"/>
    <w:rsid w:val="00FD4081"/>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paragraph" w:styleId="Tekstfusnote">
    <w:name w:val="footnote text"/>
    <w:basedOn w:val="Normal"/>
    <w:link w:val="TekstfusnoteChar"/>
    <w:uiPriority w:val="99"/>
    <w:semiHidden/>
    <w:unhideWhenUsed/>
    <w:rsid w:val="00435C3A"/>
    <w:pPr>
      <w:spacing w:after="0" w:line="240" w:lineRule="auto"/>
    </w:pPr>
    <w:rPr>
      <w:sz w:val="20"/>
      <w:szCs w:val="20"/>
    </w:rPr>
  </w:style>
  <w:style w:type="character" w:styleId="TekstfusnoteChar" w:customStyle="true">
    <w:name w:val="Tekst fusnote Char"/>
    <w:basedOn w:val="Zadanifontodlomka"/>
    <w:link w:val="Tekstfusnote"/>
    <w:uiPriority w:val="99"/>
    <w:semiHidden/>
    <w:rsid w:val="00435C3A"/>
    <w:rPr>
      <w:sz w:val="20"/>
      <w:szCs w:val="20"/>
    </w:rPr>
  </w:style>
  <w:style w:type="character" w:styleId="Referencafusnote">
    <w:name w:val="footnote reference"/>
    <w:basedOn w:val="Zadanifontodlomka"/>
    <w:uiPriority w:val="99"/>
    <w:semiHidden/>
    <w:unhideWhenUsed/>
    <w:rsid w:val="00435C3A"/>
    <w:rPr>
      <w:vertAlign w:val="superscript"/>
    </w:rPr>
  </w:style>
  <w:style w:type="character" w:styleId="Tekstrezerviranogmjesta">
    <w:name w:val="Placeholder Text"/>
    <w:basedOn w:val="Zadanifontodlomka"/>
    <w:uiPriority w:val="99"/>
    <w:semiHidden/>
    <w:rsid w:val="00D21BD2"/>
    <w:rPr>
      <w:color w:val="808080"/>
      <w:bdr w:val="none" w:color="auto" w:sz="0" w:space="0"/>
      <w:shd w:val="clear" w:color="auto" w:fill="auto"/>
    </w:rPr>
  </w:style>
  <w:style w:type="character" w:styleId="eSPISCCParagraphDefaultFont" w:customStyle="true">
    <w:name w:val="eSPIS_CC_Paragraph Default Font"/>
    <w:basedOn w:val="Zadanifontodlomka"/>
    <w:rsid w:val="00D21BD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21BD2"/>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21BD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21BD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fusnote" w:type="paragraph">
    <w:name w:val="footnote text"/>
    <w:basedOn w:val="Normal"/>
    <w:link w:val="TekstfusnoteChar"/>
    <w:uiPriority w:val="99"/>
    <w:semiHidden/>
    <w:unhideWhenUsed/>
    <w:rsid w:val="00435C3A"/>
    <w:pPr>
      <w:spacing w:after="0" w:line="240" w:lineRule="auto"/>
    </w:pPr>
    <w:rPr>
      <w:sz w:val="20"/>
      <w:szCs w:val="20"/>
    </w:rPr>
  </w:style>
  <w:style w:customStyle="1" w:styleId="TekstfusnoteChar" w:type="character">
    <w:name w:val="Tekst fusnote Char"/>
    <w:basedOn w:val="Zadanifontodlomka"/>
    <w:link w:val="Tekstfusnote"/>
    <w:uiPriority w:val="99"/>
    <w:semiHidden/>
    <w:rsid w:val="00435C3A"/>
    <w:rPr>
      <w:sz w:val="20"/>
      <w:szCs w:val="20"/>
    </w:rPr>
  </w:style>
  <w:style w:styleId="Referencafusnote" w:type="character">
    <w:name w:val="footnote reference"/>
    <w:basedOn w:val="Zadanifontodlomka"/>
    <w:uiPriority w:val="99"/>
    <w:semiHidden/>
    <w:unhideWhenUsed/>
    <w:rsid w:val="00435C3A"/>
    <w:rPr>
      <w:vertAlign w:val="superscript"/>
    </w:rPr>
  </w:style>
  <w:style w:styleId="Tekstrezerviranogmjesta" w:type="character">
    <w:name w:val="Placeholder Text"/>
    <w:basedOn w:val="Zadanifontodlomka"/>
    <w:uiPriority w:val="99"/>
    <w:semiHidden/>
    <w:rsid w:val="00D21BD2"/>
    <w:rPr>
      <w:color w:val="808080"/>
      <w:bdr w:color="auto" w:space="0" w:sz="0" w:val="none"/>
      <w:shd w:color="auto" w:fill="auto" w:val="clear"/>
    </w:rPr>
  </w:style>
  <w:style w:customStyle="1" w:styleId="eSPISCCParagraphDefaultFont" w:type="character">
    <w:name w:val="eSPIS_CC_Paragraph Default Font"/>
    <w:basedOn w:val="Zadanifontodlomka"/>
    <w:rsid w:val="00D21B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1BD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1B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1B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27. veljače 2023.</izvorni_sadrzaj>
    <derivirana_varijabla naziv="DomainObject.StvarniPocetakDatum_1">27. veljače 2023.</derivirana_varijabla>
  </DomainObject.StvarniPocetakDatum>
  <DomainObject.StvarniZavrsetakDatum>
    <izvorni_sadrzaj>27. veljače 2023.</izvorni_sadrzaj>
    <derivirana_varijabla naziv="DomainObject.StvarniZavrsetakDatum_1">27. veljače 2023.</derivirana_varijabla>
  </DomainObject.StvarniZavrsetakDatum>
  <DomainObject.PlaniraniZavrsetakDatum>
    <izvorni_sadrzaj>27. veljače 2023.</izvorni_sadrzaj>
    <derivirana_varijabla naziv="DomainObject.PlaniraniZavrsetakDatum_1">27. veljače 2023.</derivirana_varijabla>
  </DomainObject.PlaniraniZavrsetakDatum>
  <DomainObject.PlaniraniPocetakDatum>
    <izvorni_sadrzaj>27. veljače 2023.</izvorni_sadrzaj>
    <derivirana_varijabla naziv="DomainObject.PlaniraniPocetakDatum_1">27. veljače 2023.</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11:45</izvorni_sadrzaj>
    <derivirana_varijabla naziv="DomainObject.PlaniraniZavrsetakVrijeme_1">11:45</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28. veljače 2023.</izvorni_sadrzaj>
    <derivirana_varijabla naziv="DomainObject.Zapisnik.DatumKreiranja_1">28. veljače 2023.</derivirana_varijabla>
  </DomainObject.Zapisnik.DatumKreiranja>
  <DomainObject.Zapisnik.ImovinskaKorist>
    <izvorni_sadrzaj/>
    <derivirana_varijabla naziv="DomainObject.Zapisnik.ImovinskaKorist_1"/>
  </DomainObject.Zapisnik.ImovinskaKorist>
  <DomainObject.Zapisnik.Oznaka>
    <izvorni_sadrzaj>St-457/2021-41</izvorni_sadrzaj>
    <derivirana_varijabla naziv="DomainObject.Zapisnik.Oznaka_1">St-457/2021-41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studenog 2021.</izvorni_sadrzaj>
    <derivirana_varijabla naziv="DomainObject.Predmet.DatumIzradeOptuznogAkta_1">25. studenog 2021.</derivirana_varijabla>
  </DomainObject.Predmet.DatumIzradeOptuznogAkta>
  <DomainObject.Predmet.DatumIzradeOptuznogAktaFormated>
    <izvorni_sadrzaj>25.11.2021.</izvorni_sadrzaj>
    <derivirana_varijabla naziv="DomainObject.Predmet.DatumIzradeOptuznogAktaFormated_1">25.11.2021.</derivirana_varijabla>
  </DomainObject.Predmet.DatumIzradeOptuznogAktaFormated>
  <DomainObject.Predmet.DatumOsnivanja>
    <izvorni_sadrzaj>25. studenog 2021.</izvorni_sadrzaj>
    <derivirana_varijabla naziv="DomainObject.Predmet.DatumOsnivanja_1">25.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studenog 2021.</izvorni_sadrzaj>
    <derivirana_varijabla naziv="DomainObject.Predmet.DatumPrimitkaOptuznogAkta_1">25. studenog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St-457/2021</izvorni_sadrzaj>
    <derivirana_varijabla naziv="DomainObject.Predmet.OznakaBroj_1">St-457/2021</derivirana_varijabla>
  </DomainObject.Predmet.OznakaBroj>
  <DomainObject.Predmet.OznakaBrojOptuznogAkta>
    <izvorni_sadrzaj>04-06-21-6770</izvorni_sadrzaj>
    <derivirana_varijabla naziv="DomainObject.Predmet.OznakaBrojOptuznogAkta_1">04-06-21-6770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7 Ovr-15/2022</izvorni_sadrzaj>
    <derivirana_varijabla naziv="DomainObject.Predmet.PrimjedbaSuca_1">Priklopljen 7 Ovr-15/2022</derivirana_varijabla>
  </DomainObject.Predmet.PrimjedbaSuca>
  <DomainObject.Predmet.ProtustrankaFormated>
    <izvorni_sadrzaj>  INVEST AGRO društvo s ograničenom odgovornošću za proizvodnju, trgovinu i usluge</izvorni_sadrzaj>
    <derivirana_varijabla naziv="DomainObject.Predmet.ProtustrankaFormated_1">  INVEST AGRO društvo s ograničenom odgovornošću za proizvodnju, trgovinu i usluge</derivirana_varijabla>
  </DomainObject.Predmet.ProtustrankaFormated>
  <DomainObject.Predmet.ProtustrankaFormatedOIB>
    <izvorni_sadrzaj>  INVEST AGRO društvo s ograničenom odgovornošću za proizvodnju, trgovinu i usluge, OIB 66826406727</izvorni_sadrzaj>
    <derivirana_varijabla naziv="DomainObject.Predmet.ProtustrankaFormatedOIB_1">  INVEST AGRO društvo s ograničenom odgovornošću za proizvodnju, trgovinu i usluge, OIB 66826406727</derivirana_varijabla>
  </DomainObject.Predmet.ProtustrankaFormatedOIB>
  <DomainObject.Predmet.ProtustrankaFormatedWithAdress>
    <izvorni_sadrzaj> INVEST AGRO društvo s ograničenom odgovornošću za proizvodnju, trgovinu i usluge, Varaždinska 70, 33520 Novi Senkovac</izvorni_sadrzaj>
    <derivirana_varijabla naziv="DomainObject.Predmet.ProtustrankaFormatedWithAdress_1"> INVEST AGRO društvo s ograničenom odgovornošću za proizvodnju, trgovinu i usluge, Varaždinska 70, 33520 Novi Senkovac</derivirana_varijabla>
  </DomainObject.Predmet.ProtustrankaFormatedWithAdress>
  <DomainObject.Predmet.ProtustrankaFormatedWithAdressOIB>
    <izvorni_sadrzaj> INVEST AGRO društvo s ograničenom odgovornošću za proizvodnju, trgovinu i usluge, OIB 66826406727, Varaždinska 70, 33520 Novi Senkovac</izvorni_sadrzaj>
    <derivirana_varijabla naziv="DomainObject.Predmet.ProtustrankaFormatedWithAdressOIB_1"> INVEST AGRO društvo s ograničenom odgovornošću za proizvodnju, trgovinu i usluge, OIB 66826406727, Varaždinska 70, 33520 Novi Senkovac</derivirana_varijabla>
  </DomainObject.Predmet.ProtustrankaFormatedWithAdressOIB>
  <DomainObject.Predmet.ProtustrankaWithAdress>
    <izvorni_sadrzaj>INVEST AGRO društvo s ograničenom odgovornošću za proizvodnju, trgovinu i usluge Varaždinska 70, 33520 Novi Senkovac</izvorni_sadrzaj>
    <derivirana_varijabla naziv="DomainObject.Predmet.ProtustrankaWithAdress_1">INVEST AGRO društvo s ograničenom odgovornošću za proizvodnju, trgovinu i usluge Varaždinska 70, 33520 Novi Senkovac</derivirana_varijabla>
  </DomainObject.Predmet.ProtustrankaWithAdress>
  <DomainObject.Predmet.ProtustrankaWithAdressOIB>
    <izvorni_sadrzaj>INVEST AGRO društvo s ograničenom odgovornošću za proizvodnju, trgovinu i usluge, OIB 66826406727, Varaždinska 70, 33520 Novi Senkovac</izvorni_sadrzaj>
    <derivirana_varijabla naziv="DomainObject.Predmet.ProtustrankaWithAdressOIB_1">INVEST AGRO društvo s ograničenom odgovornošću za proizvodnju, trgovinu i usluge, OIB 66826406727, Varaždinska 70, 33520 Novi Senkovac</derivirana_varijabla>
  </DomainObject.Predmet.ProtustrankaWithAdressOIB>
  <DomainObject.Predmet.ProtustrankaNazivFormated>
    <izvorni_sadrzaj>INVEST AGRO društvo s ograničenom odgovornošću za proizvodnju, trgovinu i usluge</izvorni_sadrzaj>
    <derivirana_varijabla naziv="DomainObject.Predmet.ProtustrankaNazivFormated_1">INVEST AGRO društvo s ograničenom odgovornošću za proizvodnju, trgovinu i usluge</derivirana_varijabla>
  </DomainObject.Predmet.ProtustrankaNazivFormated>
  <DomainObject.Predmet.ProtustrankaNazivFormatedOIB>
    <izvorni_sadrzaj>INVEST AGRO društvo s ograničenom odgovornošću za proizvodnju, trgovinu i usluge, OIB 66826406727</izvorni_sadrzaj>
    <derivirana_varijabla naziv="DomainObject.Predmet.ProtustrankaNazivFormatedOIB_1">INVEST AGRO društvo s ograničenom odgovornošću za proizvodnju, trgovinu i usluge, OIB 66826406727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INVEST AGRO društvo s ograničenom odgovornošću za proizvodnju, trgovinu i usluge</item>
    </izvorni_sadrzaj>
    <derivirana_varijabla naziv="DomainObject.Predmet.ProtuStrankaListFormated_1">
      <item>INVEST AGRO društvo s ograničenom odgovornošću za proizvodnju, trgovinu i usluge</item>
    </derivirana_varijabla>
  </DomainObject.Predmet.ProtuStrankaListFormated>
  <DomainObject.Predmet.ProtuStrankaListFormatedOIB>
    <izvorni_sadrzaj>
      <item>INVEST AGRO društvo s ograničenom odgovornošću za proizvodnju, trgovinu i usluge, OIB 66826406727</item>
    </izvorni_sadrzaj>
    <derivirana_varijabla naziv="DomainObject.Predmet.ProtuStrankaListFormatedOIB_1">
      <item>INVEST AGRO društvo s ograničenom odgovornošću za proizvodnju, trgovinu i usluge, OIB 66826406727</item>
    </derivirana_varijabla>
  </DomainObject.Predmet.ProtuStrankaListFormatedOIB>
  <DomainObject.Predmet.ProtuStrankaListFormatedWithAdress>
    <izvorni_sadrzaj>
      <item>INVEST AGRO društvo s ograničenom odgovornošću za proizvodnju, trgovinu i usluge, Varaždinska 70, 33520 Novi Senkovac</item>
    </izvorni_sadrzaj>
    <derivirana_varijabla naziv="DomainObject.Predmet.ProtuStrankaListFormatedWithAdress_1">
      <item>INVEST AGRO društvo s ograničenom odgovornošću za proizvodnju, trgovinu i usluge, Varaždinska 70, 33520 Novi Senkovac</item>
    </derivirana_varijabla>
  </DomainObject.Predmet.ProtuStrankaListFormatedWithAdress>
  <DomainObject.Predmet.ProtuStrankaListFormatedWithAdressOIB>
    <izvorni_sadrzaj>
      <item>INVEST AGRO društvo s ograničenom odgovornošću za proizvodnju, trgovinu i usluge, OIB 66826406727, Varaždinska 70, 33520 Novi Senkovac</item>
    </izvorni_sadrzaj>
    <derivirana_varijabla naziv="DomainObject.Predmet.ProtuStrankaListFormatedWithAdressOIB_1">
      <item>INVEST AGRO društvo s ograničenom odgovornošću za proizvodnju, trgovinu i usluge, OIB 66826406727, Varaždinska 70, 33520 Novi Senkovac</item>
    </derivirana_varijabla>
  </DomainObject.Predmet.ProtuStrankaListFormatedWithAdressOIB>
  <DomainObject.Predmet.ProtuStrankaListNazivFormated>
    <izvorni_sadrzaj>
      <item>INVEST AGRO društvo s ograničenom odgovornošću za proizvodnju, trgovinu i usluge</item>
    </izvorni_sadrzaj>
    <derivirana_varijabla naziv="DomainObject.Predmet.ProtuStrankaListNazivFormated_1">
      <item>INVEST AGRO društvo s ograničenom odgovornošću za proizvodnju, trgovinu i usluge</item>
    </derivirana_varijabla>
  </DomainObject.Predmet.ProtuStrankaListNazivFormated>
  <DomainObject.Predmet.ProtuStrankaListNazivFormatedOIB>
    <izvorni_sadrzaj>
      <item>INVEST AGRO društvo s ograničenom odgovornošću za proizvodnju, trgovinu i usluge, OIB 66826406727</item>
    </izvorni_sadrzaj>
    <derivirana_varijabla naziv="DomainObject.Predmet.ProtuStrankaListNazivFormatedOIB_1">
      <item>INVEST AGRO društvo s ograničenom odgovornošću za proizvodnju, trgovinu i usluge, OIB 66826406727</item>
    </derivirana_varijabla>
  </DomainObject.Predmet.ProtuStrankaListNazivFormatedOIB>
  <DomainObject.Predmet.OstaliListFormated>
    <izvorni_sadrzaj>
      <item>Goran Brozović, stečajni upravitelj</item>
      <item>Monika Trkulja</item>
    </izvorni_sadrzaj>
    <derivirana_varijabla naziv="DomainObject.Predmet.OstaliListFormated_1">
      <item>Goran Brozović, stečajni upravitelj</item>
      <item>Monika Trkulja</item>
    </derivirana_varijabla>
  </DomainObject.Predmet.OstaliListFormated>
  <DomainObject.Predmet.OstaliListFormatedOIB>
    <izvorni_sadrzaj>
      <item>Goran Brozović, stečajni upravitelj, OIB 39833571469</item>
      <item>Monika Trkulja</item>
    </izvorni_sadrzaj>
    <derivirana_varijabla naziv="DomainObject.Predmet.OstaliListFormatedOIB_1">
      <item>Goran Brozović, stečajni upravitelj, OIB 39833571469</item>
      <item>Monika Trkulja</item>
    </derivirana_varijabla>
  </DomainObject.Predmet.OstaliListFormatedOIB>
  <DomainObject.Predmet.OstaliListFormatedWithAdress>
    <izvorni_sadrzaj>
      <item>Goran Brozović, stečajni upravitelj, Pavlenski put 5., 10000 Zagreb</item>
      <item>Monika Trkulja, Josipa Kozarca 56, 35000 Bukovlje</item>
    </izvorni_sadrzaj>
    <derivirana_varijabla naziv="DomainObject.Predmet.OstaliListFormatedWithAdress_1">
      <item>Goran Brozović, stečajni upravitelj, Pavlenski put 5., 10000 Zagreb</item>
      <item>Monika Trkulja, Josipa Kozarca 56, 35000 Bukovlje</item>
    </derivirana_varijabla>
  </DomainObject.Predmet.OstaliListFormatedWithAdress>
  <DomainObject.Predmet.OstaliListFormatedWithAdressOIB>
    <izvorni_sadrzaj>
      <item>Goran Brozović, stečajni upravitelj, OIB 39833571469, Pavlenski put 5., 10000 Zagreb</item>
      <item>Monika Trkulja, Josipa Kozarca 56, 35000 Bukovlje</item>
    </izvorni_sadrzaj>
    <derivirana_varijabla naziv="DomainObject.Predmet.OstaliListFormatedWithAdressOIB_1">
      <item>Goran Brozović, stečajni upravitelj, OIB 39833571469, Pavlenski put 5., 10000 Zagreb</item>
      <item>Monika Trkulja, Josipa Kozarca 56, 35000 Bukovlje</item>
    </derivirana_varijabla>
  </DomainObject.Predmet.OstaliListFormatedWithAdressOIB>
  <DomainObject.Predmet.OstaliListNazivFormated>
    <izvorni_sadrzaj>
      <item>Goran Brozović, stečajni upravitelj</item>
      <item>Monika Trkulja</item>
    </izvorni_sadrzaj>
    <derivirana_varijabla naziv="DomainObject.Predmet.OstaliListNazivFormated_1">
      <item>Goran Brozović, stečajni upravitelj</item>
      <item>Monika Trkulja</item>
    </derivirana_varijabla>
  </DomainObject.Predmet.OstaliListNazivFormated>
  <DomainObject.Predmet.OstaliListNazivFormatedOIB>
    <izvorni_sadrzaj>
      <item>Goran Brozović, stečajni upravitelj, OIB 39833571469</item>
      <item>Monika Trkulja</item>
    </izvorni_sadrzaj>
    <derivirana_varijabla naziv="DomainObject.Predmet.OstaliListNazivFormatedOIB_1">
      <item>Goran Brozović, stečajni upravitelj, OIB 39833571469</item>
      <item>Monika Trkulja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veljače 2023.</izvorni_sadrzaj>
    <derivirana_varijabla naziv="DomainObject.Datum_1">28. veljače 2023.</derivirana_varijabla>
  </DomainObject.Datum>
  <DomainObject.PoslovniBrojDokumenta>
    <izvorni_sadrzaj>St-457/2021-41</izvorni_sadrzaj>
    <derivirana_varijabla naziv="DomainObject.PoslovniBrojDokumenta_1">St-457/2021-41</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INVEST AGRO društvo s ograničenom odgovornošću za proizvodnju, trgovinu i usluge</izvorni_sadrzaj>
    <derivirana_varijabla naziv="DomainObject.Predmet.ProtustrankaIDrugi_1">INVEST AGRO društvo s ograničenom odgovornošću za proizvodnju, trgovinu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INVEST AGRO društvo s ograničenom odgovornošću za proizvodnju, trgovinu i usluge, OIB 66826406727, Varaždinska 70, 33520 Novi Senkovac</izvorni_sadrzaj>
    <derivirana_varijabla naziv="DomainObject.Predmet.ProtustrankaIDrugiAdressOIB_1">INVEST AGRO društvo s ograničenom odgovornošću za proizvodnju, trgovinu i usluge, OIB 66826406727, Varaždinska 70, 33520 Novi Senkovac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INVEST AGRO društvo s ograničenom odgovornošću za proizvodnju, trgovinu i usluge</item>
      <item>Financijska agencija, RC ZAGREB, Podružnica Bjelovar</item>
      <item>Goran Brozović, stečajni upravitelj</item>
      <item>Monika Trkulja</item>
    </izvorni_sadrzaj>
    <derivirana_varijabla naziv="DomainObject.Predmet.SudioniciListNaziv_1">
      <item>INVEST AGRO društvo s ograničenom odgovornošću za proizvodnju, trgovinu i usluge</item>
      <item>Financijska agencija, RC ZAGREB, Podružnica Bjelovar</item>
      <item>Goran Brozović, stečajni upravitelj</item>
      <item>Monika Trkulja</item>
    </derivirana_varijabla>
  </DomainObject.Predmet.SudioniciListNaziv>
  <DomainObject.Predmet.SudioniciListAdressOIB>
    <izvorni_sadrzaj>
      <item>INVEST AGRO društvo s ograničenom odgovornošću za proizvodnju, trgovinu i usluge, OIB 66826406727, Varaždinska 70,33520 Novi Senkovac</item>
      <item>Financijska agencija, RC ZAGREB, Podružnica Bjelovar, OIB 85821130368, F.SUPILA 4,43000 Bjelovar</item>
      <item>Goran Brozović, stečajni upravitelj, OIB 39833571469, Pavlenski put 5.,10000 Zagreb</item>
      <item>Monika Trkulja, Josipa Kozarca 56,35000 Bukovlje</item>
    </izvorni_sadrzaj>
    <derivirana_varijabla naziv="DomainObject.Predmet.SudioniciListAdressOIB_1">
      <item>INVEST AGRO društvo s ograničenom odgovornošću za proizvodnju, trgovinu i usluge, OIB 66826406727, Varaždinska 70,33520 Novi Senkovac</item>
      <item>Financijska agencija, RC ZAGREB, Podružnica Bjelovar, OIB 85821130368, F.SUPILA 4,43000 Bjelovar</item>
      <item>Goran Brozović, stečajni upravitelj, OIB 39833571469, Pavlenski put 5.,10000 Zagreb</item>
      <item>Monika Trkulja, Josipa Kozarca 56,35000 Bukovlje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66826406727</item>
      <item>, OIB 85821130368</item>
      <item>, OIB 39833571469</item>
      <item>, OIB null</item>
    </izvorni_sadrzaj>
    <derivirana_varijabla naziv="DomainObject.Predmet.SudioniciListNazivOIB_1">
      <item>, OIB 66826406727</item>
      <item>, OIB 85821130368</item>
      <item>, OIB 39833571469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zvorni_sadrzaj>
    <derivirana_varijabla naziv="DomainObject.Predmet.StecajniUpraviteljiListAddressOIB_1">
      <item>Monika Trkulja, OIB 15773842991, Ulica Josipa Kozarca 56, 35209 Bukovlje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studenog 2021.</izvorni_sadrzaj>
    <derivirana_varijabla naziv="DomainObject.Predmet.DatumPocetkaProcesa_1">25. studenog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0C90E-64B9-4CD6-A150-78A25438DBF8}">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794</properties:Words>
  <properties:Characters>4774</properties:Characters>
  <properties:Lines>137</properties:Lines>
  <properties:Paragraphs>41</properties:Paragraphs>
  <properties:TotalTime>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2023-02-24T14:07:00Z</dcterms:created>
  <dc:creator>Vesna Dragišić</dc:creator>
  <cp:lastModifiedBy>Vesna Dragišić</cp:lastModifiedBy>
  <cp:lastPrinted>2023-02-27T10:53:00Z</cp:lastPrinted>
  <dcterms:modified xmlns:xsi="http://www.w3.org/2001/XMLSchema-instance" xsi:type="dcterms:W3CDTF">2023-02-28T07:25:00Z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St-457/2021-41 / Zapisnik - Skupština vjerovnika (1_A_Zapisnik_sa_Skupštine_vjerovnika_u_INVEST_AGRO_u_11,30.docx)</vt:lpwstr>
  </prop:property>
  <prop:property fmtid="{D5CDD505-2E9C-101B-9397-08002B2CF9AE}" pid="4" name="CC_coloring">
    <vt:bool>false</vt:bool>
  </prop:property>
  <prop:property fmtid="{D5CDD505-2E9C-101B-9397-08002B2CF9AE}" pid="5" name="BrojStranica">
    <vt:i4>3</vt:i4>
  </prop:property>
</prop:Properties>
</file>